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A5A09" w14:textId="77777777" w:rsidR="00A57920" w:rsidRDefault="00A57920" w:rsidP="00A57920">
      <w:pPr>
        <w:pStyle w:val="Zaglavlje"/>
        <w:sectPr w:rsidR="00A57920" w:rsidSect="00B33C9F">
          <w:pgSz w:w="11906" w:h="16838"/>
          <w:pgMar w:top="568" w:right="991" w:bottom="1417" w:left="851" w:header="284" w:footer="708" w:gutter="0"/>
          <w:cols w:space="708"/>
          <w:docGrid w:linePitch="360"/>
        </w:sectPr>
      </w:pPr>
    </w:p>
    <w:p w14:paraId="5380C997" w14:textId="77777777" w:rsidR="00B33C9F" w:rsidRDefault="00B33C9F" w:rsidP="00B33C9F">
      <w:pPr>
        <w:pStyle w:val="Zaglavlje"/>
      </w:pPr>
      <w:r>
        <w:rPr>
          <w:noProof/>
          <w:lang w:eastAsia="hr-HR"/>
        </w:rPr>
        <w:lastRenderedPageBreak/>
        <w:drawing>
          <wp:inline distT="0" distB="0" distL="0" distR="0" wp14:anchorId="71219336" wp14:editId="3019674B">
            <wp:extent cx="771525" cy="771525"/>
            <wp:effectExtent l="0" t="0" r="9525" b="9525"/>
            <wp:docPr id="31"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inline>
        </w:drawing>
      </w:r>
      <w:r>
        <w:tab/>
      </w:r>
      <w:r>
        <w:rPr>
          <w:noProof/>
          <w:lang w:eastAsia="hr-HR"/>
        </w:rPr>
        <w:drawing>
          <wp:inline distT="0" distB="0" distL="0" distR="0" wp14:anchorId="599C78A5" wp14:editId="62CD27F5">
            <wp:extent cx="666750" cy="831544"/>
            <wp:effectExtent l="0" t="0" r="0" b="6985"/>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Slika 33"/>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2751" cy="863971"/>
                    </a:xfrm>
                    <a:prstGeom prst="rect">
                      <a:avLst/>
                    </a:prstGeom>
                  </pic:spPr>
                </pic:pic>
              </a:graphicData>
            </a:graphic>
          </wp:inline>
        </w:drawing>
      </w:r>
      <w:r>
        <w:tab/>
      </w:r>
      <w:r w:rsidRPr="00D63C4D">
        <w:rPr>
          <w:rFonts w:ascii="Segoe UI" w:hAnsi="Segoe UI" w:cs="Segoe UI"/>
          <w:sz w:val="18"/>
          <w:szCs w:val="18"/>
        </w:rPr>
        <w:t>Glazbena škola Ivana Lukačića</w:t>
      </w:r>
    </w:p>
    <w:p w14:paraId="0EC28B50" w14:textId="77777777" w:rsidR="00B33C9F" w:rsidRDefault="00B33C9F" w:rsidP="00B33C9F">
      <w:pPr>
        <w:pStyle w:val="Zaglavlje"/>
        <w:rPr>
          <w:rFonts w:ascii="Segoe UI" w:hAnsi="Segoe UI" w:cs="Segoe UI"/>
          <w:sz w:val="18"/>
          <w:szCs w:val="18"/>
        </w:rPr>
      </w:pPr>
      <w:r>
        <w:rPr>
          <w:rFonts w:ascii="Segoe UI" w:hAnsi="Segoe UI" w:cs="Segoe UI"/>
          <w:sz w:val="18"/>
          <w:szCs w:val="18"/>
        </w:rPr>
        <w:tab/>
        <w:t xml:space="preserve">                                             </w:t>
      </w:r>
      <w:r>
        <w:rPr>
          <w:rFonts w:ascii="Segoe UI" w:hAnsi="Segoe UI" w:cs="Segoe UI"/>
          <w:sz w:val="18"/>
          <w:szCs w:val="18"/>
        </w:rPr>
        <w:tab/>
        <w:t xml:space="preserve">Splitska 2, Šibenik </w:t>
      </w:r>
      <w:r>
        <w:rPr>
          <w:rFonts w:ascii="Segoe UI" w:hAnsi="Segoe UI" w:cs="Segoe UI"/>
          <w:sz w:val="18"/>
          <w:szCs w:val="18"/>
        </w:rPr>
        <w:tab/>
      </w:r>
      <w:r>
        <w:rPr>
          <w:rFonts w:ascii="Segoe UI" w:hAnsi="Segoe UI" w:cs="Segoe UI"/>
          <w:sz w:val="18"/>
          <w:szCs w:val="18"/>
        </w:rPr>
        <w:br/>
        <w:t>Republika Hrvatska</w:t>
      </w:r>
      <w:r>
        <w:rPr>
          <w:rFonts w:ascii="Segoe UI" w:hAnsi="Segoe UI" w:cs="Segoe UI"/>
          <w:sz w:val="18"/>
          <w:szCs w:val="18"/>
        </w:rPr>
        <w:tab/>
      </w:r>
      <w:r>
        <w:rPr>
          <w:rFonts w:ascii="Segoe UI" w:hAnsi="Segoe UI" w:cs="Segoe UI"/>
          <w:sz w:val="18"/>
          <w:szCs w:val="18"/>
        </w:rPr>
        <w:tab/>
        <w:t>ured@glazbena-ilukacica-si.skole.hr</w:t>
      </w:r>
    </w:p>
    <w:p w14:paraId="58672D4A" w14:textId="77777777" w:rsidR="00B33C9F" w:rsidRDefault="00B33C9F" w:rsidP="00B33C9F">
      <w:pPr>
        <w:pStyle w:val="Zaglavlje"/>
        <w:rPr>
          <w:rFonts w:ascii="Segoe UI" w:hAnsi="Segoe UI" w:cs="Segoe UI"/>
          <w:sz w:val="18"/>
          <w:szCs w:val="18"/>
        </w:rPr>
      </w:pPr>
      <w:r w:rsidRPr="00A57920">
        <w:rPr>
          <w:rFonts w:ascii="Segoe UI" w:hAnsi="Segoe UI" w:cs="Segoe UI"/>
          <w:sz w:val="18"/>
          <w:szCs w:val="18"/>
        </w:rPr>
        <w:t>Šibensko-kninska županija</w:t>
      </w:r>
      <w:r w:rsidRPr="00D63C4D">
        <w:rPr>
          <w:rFonts w:ascii="Segoe UI" w:hAnsi="Segoe UI" w:cs="Segoe UI"/>
          <w:sz w:val="18"/>
          <w:szCs w:val="18"/>
        </w:rPr>
        <w:tab/>
      </w:r>
      <w:r w:rsidRPr="00D63C4D">
        <w:rPr>
          <w:rFonts w:ascii="Segoe UI" w:hAnsi="Segoe UI" w:cs="Segoe UI"/>
          <w:sz w:val="18"/>
          <w:szCs w:val="18"/>
        </w:rPr>
        <w:tab/>
        <w:t>glazbena-ilukacica-si.skole.hr</w:t>
      </w:r>
      <w:r>
        <w:rPr>
          <w:rFonts w:ascii="Segoe UI" w:hAnsi="Segoe UI" w:cs="Segoe UI"/>
          <w:sz w:val="18"/>
          <w:szCs w:val="18"/>
        </w:rPr>
        <w:br/>
      </w:r>
    </w:p>
    <w:p w14:paraId="094156B0" w14:textId="77777777" w:rsidR="00B33C9F" w:rsidRDefault="006D0655" w:rsidP="00B33C9F">
      <w:pPr>
        <w:pStyle w:val="Zaglavlje"/>
        <w:rPr>
          <w:rFonts w:ascii="Segoe UI" w:hAnsi="Segoe UI" w:cs="Segoe UI"/>
          <w:sz w:val="18"/>
          <w:szCs w:val="18"/>
        </w:rPr>
      </w:pPr>
      <w:r>
        <w:rPr>
          <w:rFonts w:ascii="Segoe UI" w:hAnsi="Segoe UI" w:cs="Segoe UI"/>
          <w:sz w:val="18"/>
          <w:szCs w:val="18"/>
        </w:rPr>
        <w:pict w14:anchorId="57EDA932">
          <v:rect id="_x0000_i1025" style="width:0;height:1.5pt" o:hralign="center" o:hrstd="t" o:hr="t" fillcolor="#a0a0a0" stroked="f"/>
        </w:pict>
      </w:r>
    </w:p>
    <w:p w14:paraId="6F59BBC4" w14:textId="77777777" w:rsidR="00CA09E1" w:rsidRPr="00775AC4" w:rsidRDefault="00CA09E1" w:rsidP="00CA09E1">
      <w:pPr>
        <w:rPr>
          <w:rFonts w:ascii="Cambria" w:hAnsi="Cambria"/>
        </w:rPr>
      </w:pPr>
      <w:r w:rsidRPr="00775AC4">
        <w:rPr>
          <w:rFonts w:ascii="Cambria" w:hAnsi="Cambria"/>
        </w:rPr>
        <w:t xml:space="preserve">Na temelju članka 10. Zakona o pravu na pristup informacijama, Glazbena škola Ivana Lukačića, Šibenik, Splitska 2 (u daljnjem tekstu: Škola), objavljuje </w:t>
      </w:r>
    </w:p>
    <w:p w14:paraId="60854078" w14:textId="77777777" w:rsidR="00CA09E1" w:rsidRPr="00775AC4" w:rsidRDefault="00CA09E1" w:rsidP="00CA09E1">
      <w:pPr>
        <w:rPr>
          <w:rFonts w:ascii="Cambria" w:hAnsi="Cambria"/>
        </w:rPr>
      </w:pPr>
    </w:p>
    <w:p w14:paraId="73071594" w14:textId="77777777" w:rsidR="00CA09E1" w:rsidRPr="00775AC4" w:rsidRDefault="00CA09E1" w:rsidP="00CA09E1">
      <w:pPr>
        <w:jc w:val="center"/>
        <w:rPr>
          <w:rFonts w:ascii="Cambria" w:hAnsi="Cambria"/>
          <w:b/>
        </w:rPr>
      </w:pPr>
      <w:r w:rsidRPr="00775AC4">
        <w:rPr>
          <w:rFonts w:ascii="Cambria" w:hAnsi="Cambria"/>
          <w:b/>
        </w:rPr>
        <w:t>ZAKLJUČKE</w:t>
      </w:r>
    </w:p>
    <w:p w14:paraId="71D3D4BC" w14:textId="68C6E2E6" w:rsidR="00CA09E1" w:rsidRPr="00775AC4" w:rsidRDefault="00CA09E1" w:rsidP="00CA09E1">
      <w:pPr>
        <w:jc w:val="center"/>
        <w:rPr>
          <w:rFonts w:ascii="Cambria" w:hAnsi="Cambria"/>
          <w:b/>
        </w:rPr>
      </w:pPr>
      <w:r w:rsidRPr="00775AC4">
        <w:rPr>
          <w:rFonts w:ascii="Cambria" w:hAnsi="Cambria"/>
          <w:b/>
        </w:rPr>
        <w:t xml:space="preserve">sa </w:t>
      </w:r>
      <w:r w:rsidR="006D0655">
        <w:rPr>
          <w:rFonts w:ascii="Cambria" w:hAnsi="Cambria"/>
          <w:b/>
        </w:rPr>
        <w:t>9</w:t>
      </w:r>
      <w:r w:rsidRPr="00775AC4">
        <w:rPr>
          <w:rFonts w:ascii="Cambria" w:hAnsi="Cambria"/>
          <w:b/>
        </w:rPr>
        <w:t xml:space="preserve">.  sjednice školskog odbora </w:t>
      </w:r>
    </w:p>
    <w:p w14:paraId="1FFE6F8C" w14:textId="68A2A94A" w:rsidR="008A4B99" w:rsidRPr="00775AC4" w:rsidRDefault="008A4B99" w:rsidP="008A4B99">
      <w:pPr>
        <w:rPr>
          <w:rFonts w:ascii="Cambria" w:hAnsi="Cambria" w:cs="Times New Roman"/>
        </w:rPr>
      </w:pPr>
      <w:r w:rsidRPr="00775AC4">
        <w:rPr>
          <w:rFonts w:ascii="Cambria" w:hAnsi="Cambria" w:cs="Times New Roman"/>
        </w:rPr>
        <w:t xml:space="preserve">Sjednica je održana </w:t>
      </w:r>
      <w:r w:rsidR="006D0655">
        <w:rPr>
          <w:rFonts w:ascii="Cambria" w:hAnsi="Cambria" w:cs="Times New Roman"/>
        </w:rPr>
        <w:t>23</w:t>
      </w:r>
      <w:r w:rsidRPr="00775AC4">
        <w:rPr>
          <w:rFonts w:ascii="Cambria" w:hAnsi="Cambria" w:cs="Times New Roman"/>
        </w:rPr>
        <w:t xml:space="preserve">. </w:t>
      </w:r>
      <w:r w:rsidR="006D0655">
        <w:rPr>
          <w:rFonts w:ascii="Cambria" w:hAnsi="Cambria" w:cs="Times New Roman"/>
        </w:rPr>
        <w:t xml:space="preserve">listopada </w:t>
      </w:r>
      <w:r w:rsidRPr="00775AC4">
        <w:rPr>
          <w:rFonts w:ascii="Cambria" w:hAnsi="Cambria" w:cs="Times New Roman"/>
        </w:rPr>
        <w:t>2025. godine u</w:t>
      </w:r>
      <w:r w:rsidR="00775AC4" w:rsidRPr="00775AC4">
        <w:rPr>
          <w:rFonts w:ascii="Cambria" w:hAnsi="Cambria" w:cs="Times New Roman"/>
        </w:rPr>
        <w:t xml:space="preserve">  </w:t>
      </w:r>
      <w:r w:rsidR="008855D6">
        <w:rPr>
          <w:rFonts w:ascii="Cambria" w:hAnsi="Cambria" w:cs="Times New Roman"/>
        </w:rPr>
        <w:t>1</w:t>
      </w:r>
      <w:r w:rsidR="006D0655">
        <w:rPr>
          <w:rFonts w:ascii="Cambria" w:hAnsi="Cambria" w:cs="Times New Roman"/>
        </w:rPr>
        <w:t>5:45</w:t>
      </w:r>
      <w:r w:rsidR="008855D6">
        <w:rPr>
          <w:rFonts w:ascii="Cambria" w:hAnsi="Cambria" w:cs="Times New Roman"/>
        </w:rPr>
        <w:t xml:space="preserve"> sati</w:t>
      </w:r>
      <w:r w:rsidR="00775AC4" w:rsidRPr="00775AC4">
        <w:rPr>
          <w:rFonts w:ascii="Cambria" w:hAnsi="Cambria" w:cs="Times New Roman"/>
        </w:rPr>
        <w:t xml:space="preserve"> u </w:t>
      </w:r>
      <w:r w:rsidRPr="00775AC4">
        <w:rPr>
          <w:rFonts w:ascii="Cambria" w:hAnsi="Cambria" w:cs="Times New Roman"/>
        </w:rPr>
        <w:t>tajništvu Glazbene škole Ivana Lukačića.</w:t>
      </w:r>
    </w:p>
    <w:p w14:paraId="0324FF41" w14:textId="77777777" w:rsidR="00CA09E1" w:rsidRPr="00775AC4" w:rsidRDefault="00CA09E1" w:rsidP="00CA09E1">
      <w:pPr>
        <w:ind w:right="-306"/>
        <w:jc w:val="center"/>
        <w:rPr>
          <w:rFonts w:ascii="Cambria" w:hAnsi="Cambria"/>
          <w:b/>
          <w:i/>
        </w:rPr>
      </w:pPr>
    </w:p>
    <w:p w14:paraId="31A7FDFD" w14:textId="77777777" w:rsidR="006D0655" w:rsidRPr="00A052A3" w:rsidRDefault="006D0655" w:rsidP="006D0655">
      <w:pPr>
        <w:ind w:right="-306"/>
        <w:jc w:val="center"/>
        <w:rPr>
          <w:rFonts w:ascii="Cambria" w:hAnsi="Cambria" w:cs="Times New Roman"/>
          <w:b/>
          <w:i/>
        </w:rPr>
      </w:pPr>
      <w:r w:rsidRPr="00A052A3">
        <w:rPr>
          <w:rFonts w:ascii="Cambria" w:hAnsi="Cambria" w:cs="Times New Roman"/>
          <w:b/>
          <w:i/>
        </w:rPr>
        <w:t>D n e v n i   r e d:</w:t>
      </w:r>
    </w:p>
    <w:p w14:paraId="14C7A5C9" w14:textId="77777777" w:rsidR="006D0655" w:rsidRPr="00C038FD" w:rsidRDefault="006D0655" w:rsidP="006D0655">
      <w:pPr>
        <w:numPr>
          <w:ilvl w:val="0"/>
          <w:numId w:val="19"/>
        </w:numPr>
        <w:spacing w:after="0" w:line="240" w:lineRule="auto"/>
        <w:rPr>
          <w:rFonts w:ascii="Cambria" w:hAnsi="Cambria" w:cs="Times New Roman"/>
        </w:rPr>
      </w:pPr>
      <w:r w:rsidRPr="00C038FD">
        <w:rPr>
          <w:rFonts w:ascii="Cambria" w:hAnsi="Cambria" w:cs="Times New Roman"/>
        </w:rPr>
        <w:t>Usvajanje zapisnika s prošle 8. sjednice Školskog odbora</w:t>
      </w:r>
    </w:p>
    <w:p w14:paraId="4A2FBF73" w14:textId="77777777" w:rsidR="006D0655" w:rsidRPr="00C038FD" w:rsidRDefault="006D0655" w:rsidP="006D0655">
      <w:pPr>
        <w:numPr>
          <w:ilvl w:val="0"/>
          <w:numId w:val="19"/>
        </w:numPr>
        <w:spacing w:after="0" w:line="240" w:lineRule="auto"/>
        <w:rPr>
          <w:rFonts w:ascii="Cambria" w:hAnsi="Cambria" w:cs="Times New Roman"/>
        </w:rPr>
      </w:pPr>
      <w:r w:rsidRPr="00C038FD">
        <w:rPr>
          <w:rFonts w:ascii="Cambria" w:hAnsi="Cambria" w:cs="Times New Roman"/>
        </w:rPr>
        <w:t>Davanje suglasnosti ravnateljici za zapošljavanje nastavnice za obavljanje poslova nastavnice teorijskih glazbenih predmeta na određeno, puno radno vrijeme-zamjena</w:t>
      </w:r>
    </w:p>
    <w:p w14:paraId="24D077CB" w14:textId="77777777" w:rsidR="006D0655" w:rsidRPr="00C038FD" w:rsidRDefault="006D0655" w:rsidP="006D0655">
      <w:pPr>
        <w:numPr>
          <w:ilvl w:val="0"/>
          <w:numId w:val="19"/>
        </w:numPr>
        <w:spacing w:after="0" w:line="240" w:lineRule="auto"/>
        <w:rPr>
          <w:rFonts w:ascii="Cambria" w:hAnsi="Cambria"/>
          <w:bCs/>
        </w:rPr>
      </w:pPr>
      <w:r w:rsidRPr="00C038FD">
        <w:rPr>
          <w:rFonts w:ascii="Cambria" w:hAnsi="Cambria"/>
          <w:bCs/>
        </w:rPr>
        <w:t>Usvajanje prijedloga Rebalansa II za 2025. godinu</w:t>
      </w:r>
    </w:p>
    <w:p w14:paraId="6C90787E" w14:textId="77777777" w:rsidR="006D0655" w:rsidRPr="00C038FD" w:rsidRDefault="006D0655" w:rsidP="006D0655">
      <w:pPr>
        <w:numPr>
          <w:ilvl w:val="0"/>
          <w:numId w:val="19"/>
        </w:numPr>
        <w:spacing w:after="0" w:line="240" w:lineRule="auto"/>
        <w:rPr>
          <w:rFonts w:ascii="Cambria" w:hAnsi="Cambria"/>
        </w:rPr>
      </w:pPr>
      <w:r w:rsidRPr="00C038FD">
        <w:rPr>
          <w:rFonts w:ascii="Cambria" w:hAnsi="Cambria"/>
        </w:rPr>
        <w:t>Ostalo</w:t>
      </w:r>
    </w:p>
    <w:p w14:paraId="7D6B5A21" w14:textId="77777777" w:rsidR="006D0655" w:rsidRPr="00C038FD" w:rsidRDefault="006D0655" w:rsidP="006D0655">
      <w:pPr>
        <w:spacing w:after="0" w:line="240" w:lineRule="auto"/>
        <w:rPr>
          <w:rFonts w:ascii="Cambria" w:hAnsi="Cambria" w:cs="Times New Roman"/>
        </w:rPr>
      </w:pPr>
    </w:p>
    <w:p w14:paraId="5BBCF22B" w14:textId="77777777" w:rsidR="00CA09E1" w:rsidRPr="00775AC4" w:rsidRDefault="00CA09E1" w:rsidP="00CA09E1">
      <w:pPr>
        <w:spacing w:after="0"/>
        <w:ind w:right="-306"/>
        <w:jc w:val="both"/>
        <w:rPr>
          <w:rFonts w:ascii="Cambria" w:hAnsi="Cambria" w:cs="Times New Roman"/>
          <w:b/>
          <w:i/>
          <w:u w:val="single"/>
        </w:rPr>
      </w:pPr>
    </w:p>
    <w:p w14:paraId="7AA33B3A" w14:textId="77777777" w:rsidR="00CA09E1" w:rsidRPr="00775AC4" w:rsidRDefault="00CA09E1" w:rsidP="00CA09E1">
      <w:pPr>
        <w:spacing w:after="0"/>
        <w:ind w:right="-306"/>
        <w:jc w:val="both"/>
        <w:rPr>
          <w:rFonts w:ascii="Cambria" w:hAnsi="Cambria" w:cs="Times New Roman"/>
          <w:b/>
          <w:i/>
          <w:u w:val="single"/>
        </w:rPr>
      </w:pPr>
      <w:r w:rsidRPr="00775AC4">
        <w:rPr>
          <w:rFonts w:ascii="Cambria" w:hAnsi="Cambria" w:cs="Times New Roman"/>
          <w:b/>
          <w:i/>
          <w:u w:val="single"/>
        </w:rPr>
        <w:t>AD.1.</w:t>
      </w:r>
    </w:p>
    <w:p w14:paraId="63241794" w14:textId="7D87A436" w:rsidR="00CA09E1" w:rsidRPr="00775AC4" w:rsidRDefault="00CA09E1" w:rsidP="00CA09E1">
      <w:pPr>
        <w:ind w:right="-306"/>
        <w:jc w:val="both"/>
        <w:rPr>
          <w:rFonts w:ascii="Cambria" w:hAnsi="Cambria"/>
          <w:b/>
        </w:rPr>
      </w:pPr>
      <w:r w:rsidRPr="00775AC4">
        <w:rPr>
          <w:rFonts w:ascii="Cambria" w:hAnsi="Cambria" w:cs="Times New Roman"/>
        </w:rPr>
        <w:t xml:space="preserve">Školski odbor je jednoglasno, bez rasprave, usvojio zapisnik s prošle </w:t>
      </w:r>
      <w:r w:rsidR="006D0655">
        <w:rPr>
          <w:rFonts w:ascii="Cambria" w:hAnsi="Cambria" w:cs="Times New Roman"/>
        </w:rPr>
        <w:t>8</w:t>
      </w:r>
      <w:r w:rsidRPr="00775AC4">
        <w:rPr>
          <w:rFonts w:ascii="Cambria" w:hAnsi="Cambria" w:cs="Times New Roman"/>
        </w:rPr>
        <w:t>. sjednic</w:t>
      </w:r>
      <w:r w:rsidR="006D0655">
        <w:rPr>
          <w:rFonts w:ascii="Cambria" w:hAnsi="Cambria" w:cs="Times New Roman"/>
        </w:rPr>
        <w:t>e Školskog odbora održane dana 30</w:t>
      </w:r>
      <w:r w:rsidR="008855D6">
        <w:rPr>
          <w:rFonts w:ascii="Cambria" w:hAnsi="Cambria" w:cs="Times New Roman"/>
        </w:rPr>
        <w:t xml:space="preserve">. rujna </w:t>
      </w:r>
      <w:r w:rsidRPr="00775AC4">
        <w:rPr>
          <w:rFonts w:ascii="Cambria" w:hAnsi="Cambria" w:cs="Times New Roman"/>
        </w:rPr>
        <w:t>2025. godine</w:t>
      </w:r>
      <w:r w:rsidRPr="00775AC4">
        <w:rPr>
          <w:rFonts w:ascii="Cambria" w:hAnsi="Cambria" w:cs="Times New Roman"/>
          <w:b/>
        </w:rPr>
        <w:t>.</w:t>
      </w:r>
    </w:p>
    <w:p w14:paraId="507C9F7C" w14:textId="77777777" w:rsidR="00CA09E1" w:rsidRPr="00775AC4" w:rsidRDefault="00CA09E1" w:rsidP="00CA09E1">
      <w:pPr>
        <w:spacing w:after="0"/>
        <w:ind w:right="-306"/>
        <w:jc w:val="both"/>
        <w:rPr>
          <w:rFonts w:ascii="Cambria" w:hAnsi="Cambria"/>
        </w:rPr>
      </w:pPr>
      <w:r w:rsidRPr="00775AC4">
        <w:rPr>
          <w:rFonts w:ascii="Cambria" w:hAnsi="Cambria" w:cs="Times New Roman"/>
          <w:b/>
          <w:i/>
          <w:u w:val="single"/>
        </w:rPr>
        <w:t>AD.2.</w:t>
      </w:r>
    </w:p>
    <w:p w14:paraId="7C86D29C" w14:textId="66D5F780" w:rsidR="006D0655" w:rsidRPr="00C038FD" w:rsidRDefault="00CA09E1" w:rsidP="006D0655">
      <w:pPr>
        <w:spacing w:after="0" w:line="240" w:lineRule="auto"/>
        <w:rPr>
          <w:rFonts w:ascii="Cambria" w:hAnsi="Cambria" w:cs="Times New Roman"/>
        </w:rPr>
      </w:pPr>
      <w:r w:rsidRPr="00775AC4">
        <w:rPr>
          <w:rFonts w:ascii="Cambria" w:hAnsi="Cambria"/>
        </w:rPr>
        <w:t xml:space="preserve">Školski odbor je </w:t>
      </w:r>
      <w:r w:rsidR="00775AC4">
        <w:rPr>
          <w:rFonts w:ascii="Cambria" w:hAnsi="Cambria"/>
        </w:rPr>
        <w:t xml:space="preserve">dao suglasnost </w:t>
      </w:r>
      <w:r w:rsidRPr="00775AC4">
        <w:rPr>
          <w:rFonts w:ascii="Cambria" w:hAnsi="Cambria"/>
        </w:rPr>
        <w:t xml:space="preserve"> </w:t>
      </w:r>
      <w:r w:rsidR="00775AC4" w:rsidRPr="00775AC4">
        <w:rPr>
          <w:rFonts w:ascii="Cambria" w:hAnsi="Cambria" w:cs="Times New Roman"/>
        </w:rPr>
        <w:t xml:space="preserve">ravnateljici za </w:t>
      </w:r>
      <w:r w:rsidR="006D0655" w:rsidRPr="00C038FD">
        <w:rPr>
          <w:rFonts w:ascii="Cambria" w:hAnsi="Cambria" w:cs="Times New Roman"/>
        </w:rPr>
        <w:t>za zapošljavanje nastavnice za obavljanje poslova nastavnice teorijskih glazbenih predmeta na određeno, puno radno vrijeme-zamjena</w:t>
      </w:r>
    </w:p>
    <w:p w14:paraId="789A07C4" w14:textId="731EB807" w:rsidR="00775AC4" w:rsidRDefault="00775AC4" w:rsidP="006D0655">
      <w:pPr>
        <w:spacing w:after="0" w:line="240" w:lineRule="auto"/>
        <w:ind w:hanging="426"/>
        <w:rPr>
          <w:rFonts w:ascii="Cambria" w:hAnsi="Cambria" w:cs="Times New Roman"/>
        </w:rPr>
      </w:pPr>
    </w:p>
    <w:p w14:paraId="5DBAC309" w14:textId="671446D8" w:rsidR="00775AC4" w:rsidRPr="00775AC4" w:rsidRDefault="00775AC4" w:rsidP="00775AC4">
      <w:pPr>
        <w:spacing w:after="0"/>
        <w:ind w:right="-306"/>
        <w:jc w:val="both"/>
        <w:rPr>
          <w:rFonts w:ascii="Cambria" w:hAnsi="Cambria"/>
        </w:rPr>
      </w:pPr>
      <w:r w:rsidRPr="00775AC4">
        <w:rPr>
          <w:rFonts w:ascii="Cambria" w:hAnsi="Cambria" w:cs="Times New Roman"/>
          <w:b/>
          <w:i/>
          <w:u w:val="single"/>
        </w:rPr>
        <w:t>AD.</w:t>
      </w:r>
      <w:r w:rsidR="008855D6">
        <w:rPr>
          <w:rFonts w:ascii="Cambria" w:hAnsi="Cambria" w:cs="Times New Roman"/>
          <w:b/>
          <w:i/>
          <w:u w:val="single"/>
        </w:rPr>
        <w:t>3</w:t>
      </w:r>
      <w:r w:rsidRPr="00775AC4">
        <w:rPr>
          <w:rFonts w:ascii="Cambria" w:hAnsi="Cambria" w:cs="Times New Roman"/>
          <w:b/>
          <w:i/>
          <w:u w:val="single"/>
        </w:rPr>
        <w:t>.</w:t>
      </w:r>
    </w:p>
    <w:p w14:paraId="47D9F783" w14:textId="180CBB19" w:rsidR="008855D6" w:rsidRPr="00956889" w:rsidRDefault="006D0655" w:rsidP="008855D6">
      <w:pPr>
        <w:rPr>
          <w:rFonts w:ascii="Cambria" w:hAnsi="Cambria"/>
        </w:rPr>
      </w:pPr>
      <w:r>
        <w:rPr>
          <w:rFonts w:ascii="Cambria" w:hAnsi="Cambria"/>
        </w:rPr>
        <w:t>Školski odbor je usvojio prijedlog Rebalansa II za 2025. godinu</w:t>
      </w:r>
    </w:p>
    <w:p w14:paraId="0E97CC62" w14:textId="2FFE26A3" w:rsidR="008855D6" w:rsidRPr="00775AC4" w:rsidRDefault="008855D6" w:rsidP="008855D6">
      <w:pPr>
        <w:spacing w:after="0"/>
        <w:ind w:right="-306"/>
        <w:jc w:val="both"/>
        <w:rPr>
          <w:rFonts w:ascii="Cambria" w:hAnsi="Cambria"/>
        </w:rPr>
      </w:pPr>
      <w:r w:rsidRPr="00775AC4">
        <w:rPr>
          <w:rFonts w:ascii="Cambria" w:hAnsi="Cambria" w:cs="Times New Roman"/>
          <w:b/>
          <w:i/>
          <w:u w:val="single"/>
        </w:rPr>
        <w:t>AD.</w:t>
      </w:r>
      <w:r w:rsidR="006D0655">
        <w:rPr>
          <w:rFonts w:ascii="Cambria" w:hAnsi="Cambria" w:cs="Times New Roman"/>
          <w:b/>
          <w:i/>
          <w:u w:val="single"/>
        </w:rPr>
        <w:t>4</w:t>
      </w:r>
      <w:r w:rsidRPr="00775AC4">
        <w:rPr>
          <w:rFonts w:ascii="Cambria" w:hAnsi="Cambria" w:cs="Times New Roman"/>
          <w:b/>
          <w:i/>
          <w:u w:val="single"/>
        </w:rPr>
        <w:t>.</w:t>
      </w:r>
    </w:p>
    <w:p w14:paraId="17FFB87D" w14:textId="77777777" w:rsidR="006D0655" w:rsidRPr="006D0655" w:rsidRDefault="006D0655" w:rsidP="006D0655">
      <w:pPr>
        <w:spacing w:after="0"/>
        <w:ind w:right="-306"/>
        <w:rPr>
          <w:rFonts w:ascii="Cambria" w:hAnsi="Cambria" w:cs="Times New Roman"/>
        </w:rPr>
      </w:pPr>
      <w:r w:rsidRPr="006D0655">
        <w:rPr>
          <w:rFonts w:ascii="Cambria" w:hAnsi="Cambria" w:cs="Times New Roman"/>
        </w:rPr>
        <w:t xml:space="preserve">Ravnateljica je obavijestila članove Školskog odbora o održanom sastanku u Gradskoj upravi s predstavnicima Grada Šibenika i Šibensko-kninske županije u vezi gradnje nove glazbene škole. Svi su se složili da je novi objekt prijeko potreban. Ravnateljica je istaknula da se već duže vrijeme radi na toj ideji sa željom da se učenicima i profesorima osiguraju adekvatni uvjeti za rad. Gradonačelnik je potvrdio da Grad podržava projekt i da je predviđena lokacija na području Batižela. U tijeku je izrada urbanističkog plana te se po njegovom donošenju može krenuti u postupak ishođenja građevinske dozvole za novi školski objekt. Župan Šibensko-kninske županije je istaknuo da će Županija predvidjeti sredstva za izradu projektne dokumentacije. </w:t>
      </w:r>
    </w:p>
    <w:p w14:paraId="73EB3B77" w14:textId="77777777" w:rsidR="00CA09E1" w:rsidRPr="00775AC4" w:rsidRDefault="00CA09E1" w:rsidP="006D0655">
      <w:pPr>
        <w:rPr>
          <w:rFonts w:ascii="Cambria" w:hAnsi="Cambria"/>
        </w:rPr>
      </w:pPr>
    </w:p>
    <w:p w14:paraId="05423A0D" w14:textId="22552890" w:rsidR="00CA09E1" w:rsidRPr="00775AC4" w:rsidRDefault="00CA09E1" w:rsidP="00CA09E1">
      <w:pPr>
        <w:rPr>
          <w:rFonts w:ascii="Cambria" w:hAnsi="Cambria"/>
        </w:rPr>
      </w:pPr>
      <w:bookmarkStart w:id="0" w:name="_GoBack"/>
      <w:bookmarkEnd w:id="0"/>
      <w:r w:rsidRPr="00775AC4">
        <w:rPr>
          <w:rFonts w:ascii="Cambria" w:hAnsi="Cambria"/>
        </w:rPr>
        <w:t>Službeni dokumenti usvojeni na sjednici nalaze se u arhivi Škole.</w:t>
      </w:r>
    </w:p>
    <w:p w14:paraId="58B9BC9E" w14:textId="77777777" w:rsidR="00CA09E1" w:rsidRPr="00775AC4" w:rsidRDefault="00CA09E1" w:rsidP="00CA09E1">
      <w:pPr>
        <w:ind w:right="-306"/>
        <w:rPr>
          <w:rFonts w:ascii="Cambria" w:hAnsi="Cambria" w:cs="Arial"/>
        </w:rPr>
      </w:pPr>
    </w:p>
    <w:p w14:paraId="6150AFEA" w14:textId="352F36E5" w:rsidR="00EB076B" w:rsidRPr="00775AC4" w:rsidRDefault="00EB076B" w:rsidP="00CA09E1">
      <w:pPr>
        <w:spacing w:after="0"/>
        <w:rPr>
          <w:rFonts w:ascii="Cambria" w:hAnsi="Cambria" w:cs="Times New Roman"/>
        </w:rPr>
      </w:pPr>
    </w:p>
    <w:sectPr w:rsidR="00EB076B" w:rsidRPr="00775AC4" w:rsidSect="00B33C9F">
      <w:type w:val="continuous"/>
      <w:pgSz w:w="11906" w:h="16838"/>
      <w:pgMar w:top="1135" w:right="991" w:bottom="1417"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9F52A" w14:textId="77777777" w:rsidR="00A57920" w:rsidRDefault="00A57920" w:rsidP="00A57920">
      <w:pPr>
        <w:spacing w:after="0" w:line="240" w:lineRule="auto"/>
      </w:pPr>
      <w:r>
        <w:separator/>
      </w:r>
    </w:p>
  </w:endnote>
  <w:endnote w:type="continuationSeparator" w:id="0">
    <w:p w14:paraId="28A24A67" w14:textId="77777777" w:rsidR="00A57920" w:rsidRDefault="00A57920" w:rsidP="00A57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96496" w14:textId="77777777" w:rsidR="00A57920" w:rsidRDefault="00A57920" w:rsidP="00A57920">
      <w:pPr>
        <w:spacing w:after="0" w:line="240" w:lineRule="auto"/>
      </w:pPr>
      <w:r>
        <w:separator/>
      </w:r>
    </w:p>
  </w:footnote>
  <w:footnote w:type="continuationSeparator" w:id="0">
    <w:p w14:paraId="49C32B37" w14:textId="77777777" w:rsidR="00A57920" w:rsidRDefault="00A57920" w:rsidP="00A579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F6F55"/>
    <w:multiLevelType w:val="hybridMultilevel"/>
    <w:tmpl w:val="D18A57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36B21F3"/>
    <w:multiLevelType w:val="hybridMultilevel"/>
    <w:tmpl w:val="27F89F18"/>
    <w:lvl w:ilvl="0" w:tplc="C6D4316A">
      <w:numFmt w:val="bullet"/>
      <w:lvlText w:val="-"/>
      <w:lvlJc w:val="left"/>
      <w:pPr>
        <w:ind w:left="4608" w:hanging="360"/>
      </w:pPr>
      <w:rPr>
        <w:rFonts w:ascii="Times New Roman" w:eastAsia="Times New Roman" w:hAnsi="Times New Roman" w:cs="Times New Roman" w:hint="default"/>
        <w:b w:val="0"/>
      </w:rPr>
    </w:lvl>
    <w:lvl w:ilvl="1" w:tplc="041A0003" w:tentative="1">
      <w:start w:val="1"/>
      <w:numFmt w:val="bullet"/>
      <w:lvlText w:val="o"/>
      <w:lvlJc w:val="left"/>
      <w:pPr>
        <w:ind w:left="5328" w:hanging="360"/>
      </w:pPr>
      <w:rPr>
        <w:rFonts w:ascii="Courier New" w:hAnsi="Courier New" w:cs="Courier New" w:hint="default"/>
      </w:rPr>
    </w:lvl>
    <w:lvl w:ilvl="2" w:tplc="041A0005" w:tentative="1">
      <w:start w:val="1"/>
      <w:numFmt w:val="bullet"/>
      <w:lvlText w:val=""/>
      <w:lvlJc w:val="left"/>
      <w:pPr>
        <w:ind w:left="6048" w:hanging="360"/>
      </w:pPr>
      <w:rPr>
        <w:rFonts w:ascii="Wingdings" w:hAnsi="Wingdings" w:hint="default"/>
      </w:rPr>
    </w:lvl>
    <w:lvl w:ilvl="3" w:tplc="041A0001" w:tentative="1">
      <w:start w:val="1"/>
      <w:numFmt w:val="bullet"/>
      <w:lvlText w:val=""/>
      <w:lvlJc w:val="left"/>
      <w:pPr>
        <w:ind w:left="6768" w:hanging="360"/>
      </w:pPr>
      <w:rPr>
        <w:rFonts w:ascii="Symbol" w:hAnsi="Symbol" w:hint="default"/>
      </w:rPr>
    </w:lvl>
    <w:lvl w:ilvl="4" w:tplc="041A0003" w:tentative="1">
      <w:start w:val="1"/>
      <w:numFmt w:val="bullet"/>
      <w:lvlText w:val="o"/>
      <w:lvlJc w:val="left"/>
      <w:pPr>
        <w:ind w:left="7488" w:hanging="360"/>
      </w:pPr>
      <w:rPr>
        <w:rFonts w:ascii="Courier New" w:hAnsi="Courier New" w:cs="Courier New" w:hint="default"/>
      </w:rPr>
    </w:lvl>
    <w:lvl w:ilvl="5" w:tplc="041A0005" w:tentative="1">
      <w:start w:val="1"/>
      <w:numFmt w:val="bullet"/>
      <w:lvlText w:val=""/>
      <w:lvlJc w:val="left"/>
      <w:pPr>
        <w:ind w:left="8208" w:hanging="360"/>
      </w:pPr>
      <w:rPr>
        <w:rFonts w:ascii="Wingdings" w:hAnsi="Wingdings" w:hint="default"/>
      </w:rPr>
    </w:lvl>
    <w:lvl w:ilvl="6" w:tplc="041A0001" w:tentative="1">
      <w:start w:val="1"/>
      <w:numFmt w:val="bullet"/>
      <w:lvlText w:val=""/>
      <w:lvlJc w:val="left"/>
      <w:pPr>
        <w:ind w:left="8928" w:hanging="360"/>
      </w:pPr>
      <w:rPr>
        <w:rFonts w:ascii="Symbol" w:hAnsi="Symbol" w:hint="default"/>
      </w:rPr>
    </w:lvl>
    <w:lvl w:ilvl="7" w:tplc="041A0003" w:tentative="1">
      <w:start w:val="1"/>
      <w:numFmt w:val="bullet"/>
      <w:lvlText w:val="o"/>
      <w:lvlJc w:val="left"/>
      <w:pPr>
        <w:ind w:left="9648" w:hanging="360"/>
      </w:pPr>
      <w:rPr>
        <w:rFonts w:ascii="Courier New" w:hAnsi="Courier New" w:cs="Courier New" w:hint="default"/>
      </w:rPr>
    </w:lvl>
    <w:lvl w:ilvl="8" w:tplc="041A0005" w:tentative="1">
      <w:start w:val="1"/>
      <w:numFmt w:val="bullet"/>
      <w:lvlText w:val=""/>
      <w:lvlJc w:val="left"/>
      <w:pPr>
        <w:ind w:left="10368" w:hanging="360"/>
      </w:pPr>
      <w:rPr>
        <w:rFonts w:ascii="Wingdings" w:hAnsi="Wingdings" w:hint="default"/>
      </w:rPr>
    </w:lvl>
  </w:abstractNum>
  <w:abstractNum w:abstractNumId="2" w15:restartNumberingAfterBreak="0">
    <w:nsid w:val="18407353"/>
    <w:multiLevelType w:val="hybridMultilevel"/>
    <w:tmpl w:val="2BDCF4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FE72610"/>
    <w:multiLevelType w:val="hybridMultilevel"/>
    <w:tmpl w:val="E1D6652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2972236A"/>
    <w:multiLevelType w:val="hybridMultilevel"/>
    <w:tmpl w:val="95FA03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A6B7D67"/>
    <w:multiLevelType w:val="hybridMultilevel"/>
    <w:tmpl w:val="3D1E3B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14E2A33"/>
    <w:multiLevelType w:val="hybridMultilevel"/>
    <w:tmpl w:val="30ACA9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27D1921"/>
    <w:multiLevelType w:val="hybridMultilevel"/>
    <w:tmpl w:val="13561C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2814A78"/>
    <w:multiLevelType w:val="hybridMultilevel"/>
    <w:tmpl w:val="EA2C3AC8"/>
    <w:lvl w:ilvl="0" w:tplc="CF081CAE">
      <w:start w:val="1"/>
      <w:numFmt w:val="decimal"/>
      <w:lvlText w:val="%1."/>
      <w:lvlJc w:val="left"/>
      <w:pPr>
        <w:tabs>
          <w:tab w:val="num" w:pos="786"/>
        </w:tabs>
        <w:ind w:left="786" w:hanging="360"/>
      </w:pPr>
      <w:rPr>
        <w:b w:val="0"/>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9" w15:restartNumberingAfterBreak="0">
    <w:nsid w:val="3ED245CF"/>
    <w:multiLevelType w:val="hybridMultilevel"/>
    <w:tmpl w:val="A12CC5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04E3F77"/>
    <w:multiLevelType w:val="hybridMultilevel"/>
    <w:tmpl w:val="7C960E3A"/>
    <w:lvl w:ilvl="0" w:tplc="041A000F">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4A125EDA"/>
    <w:multiLevelType w:val="multilevel"/>
    <w:tmpl w:val="452886EA"/>
    <w:lvl w:ilvl="0">
      <w:start w:val="1"/>
      <w:numFmt w:val="decimal"/>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12" w15:restartNumberingAfterBreak="0">
    <w:nsid w:val="505D551B"/>
    <w:multiLevelType w:val="hybridMultilevel"/>
    <w:tmpl w:val="BC360D98"/>
    <w:lvl w:ilvl="0" w:tplc="E0E2E744">
      <w:numFmt w:val="bullet"/>
      <w:lvlText w:val="-"/>
      <w:lvlJc w:val="left"/>
      <w:pPr>
        <w:ind w:left="4608" w:hanging="360"/>
      </w:pPr>
      <w:rPr>
        <w:rFonts w:ascii="Cambria" w:eastAsiaTheme="minorHAnsi" w:hAnsi="Cambria" w:cstheme="minorBidi" w:hint="default"/>
      </w:rPr>
    </w:lvl>
    <w:lvl w:ilvl="1" w:tplc="041A0003" w:tentative="1">
      <w:start w:val="1"/>
      <w:numFmt w:val="bullet"/>
      <w:lvlText w:val="o"/>
      <w:lvlJc w:val="left"/>
      <w:pPr>
        <w:ind w:left="5328" w:hanging="360"/>
      </w:pPr>
      <w:rPr>
        <w:rFonts w:ascii="Courier New" w:hAnsi="Courier New" w:cs="Courier New" w:hint="default"/>
      </w:rPr>
    </w:lvl>
    <w:lvl w:ilvl="2" w:tplc="041A0005" w:tentative="1">
      <w:start w:val="1"/>
      <w:numFmt w:val="bullet"/>
      <w:lvlText w:val=""/>
      <w:lvlJc w:val="left"/>
      <w:pPr>
        <w:ind w:left="6048" w:hanging="360"/>
      </w:pPr>
      <w:rPr>
        <w:rFonts w:ascii="Wingdings" w:hAnsi="Wingdings" w:hint="default"/>
      </w:rPr>
    </w:lvl>
    <w:lvl w:ilvl="3" w:tplc="041A0001" w:tentative="1">
      <w:start w:val="1"/>
      <w:numFmt w:val="bullet"/>
      <w:lvlText w:val=""/>
      <w:lvlJc w:val="left"/>
      <w:pPr>
        <w:ind w:left="6768" w:hanging="360"/>
      </w:pPr>
      <w:rPr>
        <w:rFonts w:ascii="Symbol" w:hAnsi="Symbol" w:hint="default"/>
      </w:rPr>
    </w:lvl>
    <w:lvl w:ilvl="4" w:tplc="041A0003" w:tentative="1">
      <w:start w:val="1"/>
      <w:numFmt w:val="bullet"/>
      <w:lvlText w:val="o"/>
      <w:lvlJc w:val="left"/>
      <w:pPr>
        <w:ind w:left="7488" w:hanging="360"/>
      </w:pPr>
      <w:rPr>
        <w:rFonts w:ascii="Courier New" w:hAnsi="Courier New" w:cs="Courier New" w:hint="default"/>
      </w:rPr>
    </w:lvl>
    <w:lvl w:ilvl="5" w:tplc="041A0005" w:tentative="1">
      <w:start w:val="1"/>
      <w:numFmt w:val="bullet"/>
      <w:lvlText w:val=""/>
      <w:lvlJc w:val="left"/>
      <w:pPr>
        <w:ind w:left="8208" w:hanging="360"/>
      </w:pPr>
      <w:rPr>
        <w:rFonts w:ascii="Wingdings" w:hAnsi="Wingdings" w:hint="default"/>
      </w:rPr>
    </w:lvl>
    <w:lvl w:ilvl="6" w:tplc="041A0001" w:tentative="1">
      <w:start w:val="1"/>
      <w:numFmt w:val="bullet"/>
      <w:lvlText w:val=""/>
      <w:lvlJc w:val="left"/>
      <w:pPr>
        <w:ind w:left="8928" w:hanging="360"/>
      </w:pPr>
      <w:rPr>
        <w:rFonts w:ascii="Symbol" w:hAnsi="Symbol" w:hint="default"/>
      </w:rPr>
    </w:lvl>
    <w:lvl w:ilvl="7" w:tplc="041A0003" w:tentative="1">
      <w:start w:val="1"/>
      <w:numFmt w:val="bullet"/>
      <w:lvlText w:val="o"/>
      <w:lvlJc w:val="left"/>
      <w:pPr>
        <w:ind w:left="9648" w:hanging="360"/>
      </w:pPr>
      <w:rPr>
        <w:rFonts w:ascii="Courier New" w:hAnsi="Courier New" w:cs="Courier New" w:hint="default"/>
      </w:rPr>
    </w:lvl>
    <w:lvl w:ilvl="8" w:tplc="041A0005" w:tentative="1">
      <w:start w:val="1"/>
      <w:numFmt w:val="bullet"/>
      <w:lvlText w:val=""/>
      <w:lvlJc w:val="left"/>
      <w:pPr>
        <w:ind w:left="10368" w:hanging="360"/>
      </w:pPr>
      <w:rPr>
        <w:rFonts w:ascii="Wingdings" w:hAnsi="Wingdings" w:hint="default"/>
      </w:rPr>
    </w:lvl>
  </w:abstractNum>
  <w:abstractNum w:abstractNumId="13" w15:restartNumberingAfterBreak="0">
    <w:nsid w:val="58CC51A7"/>
    <w:multiLevelType w:val="hybridMultilevel"/>
    <w:tmpl w:val="F608448C"/>
    <w:lvl w:ilvl="0" w:tplc="E844FA24">
      <w:start w:val="1"/>
      <w:numFmt w:val="bullet"/>
      <w:lvlText w:val="-"/>
      <w:lvlJc w:val="left"/>
      <w:pPr>
        <w:ind w:left="786" w:hanging="360"/>
      </w:pPr>
      <w:rPr>
        <w:rFonts w:ascii="Times New Roman" w:eastAsia="Calibri" w:hAnsi="Times New Roman" w:cs="Times New Roman" w:hint="default"/>
      </w:rPr>
    </w:lvl>
    <w:lvl w:ilvl="1" w:tplc="041A0003">
      <w:start w:val="1"/>
      <w:numFmt w:val="bullet"/>
      <w:lvlText w:val="o"/>
      <w:lvlJc w:val="left"/>
      <w:pPr>
        <w:ind w:left="1506" w:hanging="360"/>
      </w:pPr>
      <w:rPr>
        <w:rFonts w:ascii="Courier New" w:hAnsi="Courier New" w:cs="Courier New" w:hint="default"/>
      </w:rPr>
    </w:lvl>
    <w:lvl w:ilvl="2" w:tplc="041A0005">
      <w:start w:val="1"/>
      <w:numFmt w:val="bullet"/>
      <w:lvlText w:val=""/>
      <w:lvlJc w:val="left"/>
      <w:pPr>
        <w:ind w:left="2226" w:hanging="360"/>
      </w:pPr>
      <w:rPr>
        <w:rFonts w:ascii="Wingdings" w:hAnsi="Wingdings" w:hint="default"/>
      </w:rPr>
    </w:lvl>
    <w:lvl w:ilvl="3" w:tplc="041A0001">
      <w:start w:val="1"/>
      <w:numFmt w:val="bullet"/>
      <w:lvlText w:val=""/>
      <w:lvlJc w:val="left"/>
      <w:pPr>
        <w:ind w:left="2946" w:hanging="360"/>
      </w:pPr>
      <w:rPr>
        <w:rFonts w:ascii="Symbol" w:hAnsi="Symbol" w:hint="default"/>
      </w:rPr>
    </w:lvl>
    <w:lvl w:ilvl="4" w:tplc="041A0003">
      <w:start w:val="1"/>
      <w:numFmt w:val="bullet"/>
      <w:lvlText w:val="o"/>
      <w:lvlJc w:val="left"/>
      <w:pPr>
        <w:ind w:left="3666" w:hanging="360"/>
      </w:pPr>
      <w:rPr>
        <w:rFonts w:ascii="Courier New" w:hAnsi="Courier New" w:cs="Courier New" w:hint="default"/>
      </w:rPr>
    </w:lvl>
    <w:lvl w:ilvl="5" w:tplc="041A0005">
      <w:start w:val="1"/>
      <w:numFmt w:val="bullet"/>
      <w:lvlText w:val=""/>
      <w:lvlJc w:val="left"/>
      <w:pPr>
        <w:ind w:left="4386" w:hanging="360"/>
      </w:pPr>
      <w:rPr>
        <w:rFonts w:ascii="Wingdings" w:hAnsi="Wingdings" w:hint="default"/>
      </w:rPr>
    </w:lvl>
    <w:lvl w:ilvl="6" w:tplc="041A0001">
      <w:start w:val="1"/>
      <w:numFmt w:val="bullet"/>
      <w:lvlText w:val=""/>
      <w:lvlJc w:val="left"/>
      <w:pPr>
        <w:ind w:left="5106" w:hanging="360"/>
      </w:pPr>
      <w:rPr>
        <w:rFonts w:ascii="Symbol" w:hAnsi="Symbol" w:hint="default"/>
      </w:rPr>
    </w:lvl>
    <w:lvl w:ilvl="7" w:tplc="041A0003">
      <w:start w:val="1"/>
      <w:numFmt w:val="bullet"/>
      <w:lvlText w:val="o"/>
      <w:lvlJc w:val="left"/>
      <w:pPr>
        <w:ind w:left="5826" w:hanging="360"/>
      </w:pPr>
      <w:rPr>
        <w:rFonts w:ascii="Courier New" w:hAnsi="Courier New" w:cs="Courier New" w:hint="default"/>
      </w:rPr>
    </w:lvl>
    <w:lvl w:ilvl="8" w:tplc="041A0005">
      <w:start w:val="1"/>
      <w:numFmt w:val="bullet"/>
      <w:lvlText w:val=""/>
      <w:lvlJc w:val="left"/>
      <w:pPr>
        <w:ind w:left="6546" w:hanging="360"/>
      </w:pPr>
      <w:rPr>
        <w:rFonts w:ascii="Wingdings" w:hAnsi="Wingdings" w:hint="default"/>
      </w:rPr>
    </w:lvl>
  </w:abstractNum>
  <w:abstractNum w:abstractNumId="14" w15:restartNumberingAfterBreak="0">
    <w:nsid w:val="5B495992"/>
    <w:multiLevelType w:val="hybridMultilevel"/>
    <w:tmpl w:val="E66A3746"/>
    <w:lvl w:ilvl="0" w:tplc="CF081CAE">
      <w:start w:val="1"/>
      <w:numFmt w:val="decimal"/>
      <w:lvlText w:val="%1."/>
      <w:lvlJc w:val="left"/>
      <w:pPr>
        <w:tabs>
          <w:tab w:val="num" w:pos="786"/>
        </w:tabs>
        <w:ind w:left="786" w:hanging="360"/>
      </w:pPr>
      <w:rPr>
        <w:b w:val="0"/>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5" w15:restartNumberingAfterBreak="0">
    <w:nsid w:val="64EE4FED"/>
    <w:multiLevelType w:val="hybridMultilevel"/>
    <w:tmpl w:val="B358B2BC"/>
    <w:lvl w:ilvl="0" w:tplc="CF081CAE">
      <w:start w:val="1"/>
      <w:numFmt w:val="decimal"/>
      <w:lvlText w:val="%1."/>
      <w:lvlJc w:val="left"/>
      <w:pPr>
        <w:tabs>
          <w:tab w:val="num" w:pos="786"/>
        </w:tabs>
        <w:ind w:left="786" w:hanging="360"/>
      </w:pPr>
      <w:rPr>
        <w:b w:val="0"/>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6" w15:restartNumberingAfterBreak="0">
    <w:nsid w:val="663D6FA4"/>
    <w:multiLevelType w:val="hybridMultilevel"/>
    <w:tmpl w:val="8320E0BA"/>
    <w:lvl w:ilvl="0" w:tplc="3C5E3FE4">
      <w:start w:val="1"/>
      <w:numFmt w:val="decimal"/>
      <w:lvlText w:val="%1."/>
      <w:lvlJc w:val="left"/>
      <w:pPr>
        <w:tabs>
          <w:tab w:val="num" w:pos="928"/>
        </w:tabs>
        <w:ind w:left="928" w:hanging="360"/>
      </w:pPr>
      <w:rPr>
        <w:rFonts w:hint="default"/>
        <w:b w:val="0"/>
        <w:sz w:val="24"/>
        <w:szCs w:val="24"/>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7" w15:restartNumberingAfterBreak="0">
    <w:nsid w:val="724E642A"/>
    <w:multiLevelType w:val="hybridMultilevel"/>
    <w:tmpl w:val="4ED223CE"/>
    <w:lvl w:ilvl="0" w:tplc="CF081CAE">
      <w:start w:val="1"/>
      <w:numFmt w:val="decimal"/>
      <w:lvlText w:val="%1."/>
      <w:lvlJc w:val="left"/>
      <w:pPr>
        <w:tabs>
          <w:tab w:val="num" w:pos="786"/>
        </w:tabs>
        <w:ind w:left="786" w:hanging="360"/>
      </w:pPr>
      <w:rPr>
        <w:b w:val="0"/>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num w:numId="1">
    <w:abstractNumId w:val="3"/>
  </w:num>
  <w:num w:numId="2">
    <w:abstractNumId w:val="2"/>
  </w:num>
  <w:num w:numId="3">
    <w:abstractNumId w:val="9"/>
  </w:num>
  <w:num w:numId="4">
    <w:abstractNumId w:val="4"/>
  </w:num>
  <w:num w:numId="5">
    <w:abstractNumId w:val="5"/>
  </w:num>
  <w:num w:numId="6">
    <w:abstractNumId w:val="0"/>
  </w:num>
  <w:num w:numId="7">
    <w:abstractNumId w:val="6"/>
  </w:num>
  <w:num w:numId="8">
    <w:abstractNumId w:val="1"/>
  </w:num>
  <w:num w:numId="9">
    <w:abstractNumId w:val="8"/>
  </w:num>
  <w:num w:numId="10">
    <w:abstractNumId w:val="1"/>
  </w:num>
  <w:num w:numId="11">
    <w:abstractNumId w:val="8"/>
  </w:num>
  <w:num w:numId="12">
    <w:abstractNumId w:val="12"/>
  </w:num>
  <w:num w:numId="13">
    <w:abstractNumId w:val="16"/>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7"/>
  </w:num>
  <w:num w:numId="19">
    <w:abstractNumId w:val="8"/>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920"/>
    <w:rsid w:val="000018AD"/>
    <w:rsid w:val="000109F5"/>
    <w:rsid w:val="00012E6E"/>
    <w:rsid w:val="00061590"/>
    <w:rsid w:val="000C669A"/>
    <w:rsid w:val="001E02FB"/>
    <w:rsid w:val="00211844"/>
    <w:rsid w:val="00237E64"/>
    <w:rsid w:val="00245D6E"/>
    <w:rsid w:val="002A79E8"/>
    <w:rsid w:val="003F5804"/>
    <w:rsid w:val="004443C2"/>
    <w:rsid w:val="00482B20"/>
    <w:rsid w:val="00547825"/>
    <w:rsid w:val="00597B49"/>
    <w:rsid w:val="005F62F4"/>
    <w:rsid w:val="00632ABE"/>
    <w:rsid w:val="00677F7C"/>
    <w:rsid w:val="006D0655"/>
    <w:rsid w:val="00775AC4"/>
    <w:rsid w:val="00850951"/>
    <w:rsid w:val="008855D6"/>
    <w:rsid w:val="008A4B99"/>
    <w:rsid w:val="008A76F8"/>
    <w:rsid w:val="008B0EEC"/>
    <w:rsid w:val="008C614A"/>
    <w:rsid w:val="0093055F"/>
    <w:rsid w:val="00984D32"/>
    <w:rsid w:val="00A42906"/>
    <w:rsid w:val="00A57920"/>
    <w:rsid w:val="00B33C9F"/>
    <w:rsid w:val="00B53E90"/>
    <w:rsid w:val="00C018B3"/>
    <w:rsid w:val="00C9053E"/>
    <w:rsid w:val="00CA09E1"/>
    <w:rsid w:val="00D63C4D"/>
    <w:rsid w:val="00D769D4"/>
    <w:rsid w:val="00D8131F"/>
    <w:rsid w:val="00DB28D5"/>
    <w:rsid w:val="00E424E6"/>
    <w:rsid w:val="00E623B2"/>
    <w:rsid w:val="00EB076B"/>
    <w:rsid w:val="00F47A8E"/>
    <w:rsid w:val="00FA10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37BA15D"/>
  <w15:chartTrackingRefBased/>
  <w15:docId w15:val="{DAB54C39-356E-4139-AAB3-061F7C50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qFormat/>
    <w:rsid w:val="005F62F4"/>
    <w:pPr>
      <w:keepNext/>
      <w:spacing w:after="0" w:line="240" w:lineRule="auto"/>
      <w:jc w:val="center"/>
      <w:outlineLvl w:val="0"/>
    </w:pPr>
    <w:rPr>
      <w:rFonts w:ascii="Times New Roman" w:eastAsia="Times New Roman" w:hAnsi="Times New Roman" w:cs="Times New Roman"/>
      <w:b/>
      <w:bCs/>
      <w:sz w:val="32"/>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A5792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57920"/>
  </w:style>
  <w:style w:type="paragraph" w:styleId="Podnoje">
    <w:name w:val="footer"/>
    <w:basedOn w:val="Normal"/>
    <w:link w:val="PodnojeChar"/>
    <w:uiPriority w:val="99"/>
    <w:unhideWhenUsed/>
    <w:rsid w:val="00A5792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57920"/>
  </w:style>
  <w:style w:type="character" w:styleId="Hiperveza">
    <w:name w:val="Hyperlink"/>
    <w:basedOn w:val="Zadanifontodlomka"/>
    <w:uiPriority w:val="99"/>
    <w:unhideWhenUsed/>
    <w:rsid w:val="00A57920"/>
    <w:rPr>
      <w:color w:val="0563C1" w:themeColor="hyperlink"/>
      <w:u w:val="single"/>
    </w:rPr>
  </w:style>
  <w:style w:type="character" w:customStyle="1" w:styleId="UnresolvedMention">
    <w:name w:val="Unresolved Mention"/>
    <w:basedOn w:val="Zadanifontodlomka"/>
    <w:uiPriority w:val="99"/>
    <w:semiHidden/>
    <w:unhideWhenUsed/>
    <w:rsid w:val="00A57920"/>
    <w:rPr>
      <w:color w:val="605E5C"/>
      <w:shd w:val="clear" w:color="auto" w:fill="E1DFDD"/>
    </w:rPr>
  </w:style>
  <w:style w:type="paragraph" w:styleId="Odlomakpopisa">
    <w:name w:val="List Paragraph"/>
    <w:basedOn w:val="Normal"/>
    <w:uiPriority w:val="34"/>
    <w:qFormat/>
    <w:rsid w:val="00B33C9F"/>
    <w:pPr>
      <w:ind w:left="720"/>
      <w:contextualSpacing/>
    </w:pPr>
  </w:style>
  <w:style w:type="character" w:customStyle="1" w:styleId="Naslov1Char">
    <w:name w:val="Naslov 1 Char"/>
    <w:basedOn w:val="Zadanifontodlomka"/>
    <w:link w:val="Naslov1"/>
    <w:rsid w:val="005F62F4"/>
    <w:rPr>
      <w:rFonts w:ascii="Times New Roman" w:eastAsia="Times New Roman" w:hAnsi="Times New Roman" w:cs="Times New Roman"/>
      <w:b/>
      <w:bCs/>
      <w:sz w:val="32"/>
      <w:szCs w:val="24"/>
      <w:lang w:eastAsia="hr-HR"/>
    </w:rPr>
  </w:style>
  <w:style w:type="paragraph" w:styleId="Tijeloteksta">
    <w:name w:val="Body Text"/>
    <w:basedOn w:val="Normal"/>
    <w:link w:val="TijelotekstaChar"/>
    <w:rsid w:val="005F62F4"/>
    <w:pPr>
      <w:spacing w:after="0" w:line="240" w:lineRule="auto"/>
    </w:pPr>
    <w:rPr>
      <w:rFonts w:ascii="Times New Roman" w:eastAsia="Times New Roman" w:hAnsi="Times New Roman" w:cs="Times New Roman"/>
      <w:b/>
      <w:bCs/>
      <w:sz w:val="24"/>
      <w:szCs w:val="24"/>
      <w:lang w:eastAsia="hr-HR"/>
    </w:rPr>
  </w:style>
  <w:style w:type="character" w:customStyle="1" w:styleId="TijelotekstaChar">
    <w:name w:val="Tijelo teksta Char"/>
    <w:basedOn w:val="Zadanifontodlomka"/>
    <w:link w:val="Tijeloteksta"/>
    <w:rsid w:val="005F62F4"/>
    <w:rPr>
      <w:rFonts w:ascii="Times New Roman" w:eastAsia="Times New Roman" w:hAnsi="Times New Roman" w:cs="Times New Roman"/>
      <w:b/>
      <w:bCs/>
      <w:sz w:val="24"/>
      <w:szCs w:val="24"/>
      <w:lang w:eastAsia="hr-HR"/>
    </w:rPr>
  </w:style>
  <w:style w:type="paragraph" w:styleId="Tekstbalonia">
    <w:name w:val="Balloon Text"/>
    <w:basedOn w:val="Normal"/>
    <w:link w:val="TekstbaloniaChar"/>
    <w:uiPriority w:val="99"/>
    <w:semiHidden/>
    <w:unhideWhenUsed/>
    <w:rsid w:val="005F62F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F62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501235">
      <w:bodyDiv w:val="1"/>
      <w:marLeft w:val="0"/>
      <w:marRight w:val="0"/>
      <w:marTop w:val="0"/>
      <w:marBottom w:val="0"/>
      <w:divBdr>
        <w:top w:val="none" w:sz="0" w:space="0" w:color="auto"/>
        <w:left w:val="none" w:sz="0" w:space="0" w:color="auto"/>
        <w:bottom w:val="none" w:sz="0" w:space="0" w:color="auto"/>
        <w:right w:val="none" w:sz="0" w:space="0" w:color="auto"/>
      </w:divBdr>
    </w:div>
    <w:div w:id="1573468453">
      <w:bodyDiv w:val="1"/>
      <w:marLeft w:val="0"/>
      <w:marRight w:val="0"/>
      <w:marTop w:val="0"/>
      <w:marBottom w:val="0"/>
      <w:divBdr>
        <w:top w:val="none" w:sz="0" w:space="0" w:color="auto"/>
        <w:left w:val="none" w:sz="0" w:space="0" w:color="auto"/>
        <w:bottom w:val="none" w:sz="0" w:space="0" w:color="auto"/>
        <w:right w:val="none" w:sz="0" w:space="0" w:color="auto"/>
      </w:divBdr>
    </w:div>
    <w:div w:id="1767918985">
      <w:bodyDiv w:val="1"/>
      <w:marLeft w:val="0"/>
      <w:marRight w:val="0"/>
      <w:marTop w:val="0"/>
      <w:marBottom w:val="0"/>
      <w:divBdr>
        <w:top w:val="none" w:sz="0" w:space="0" w:color="auto"/>
        <w:left w:val="none" w:sz="0" w:space="0" w:color="auto"/>
        <w:bottom w:val="none" w:sz="0" w:space="0" w:color="auto"/>
        <w:right w:val="none" w:sz="0" w:space="0" w:color="auto"/>
      </w:divBdr>
    </w:div>
    <w:div w:id="199756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EE4FC-8C06-4A0D-975C-6BC90F43F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1739</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Ruža Raguž</dc:creator>
  <cp:keywords/>
  <dc:description/>
  <cp:lastModifiedBy>Eni Vuletic</cp:lastModifiedBy>
  <cp:revision>2</cp:revision>
  <cp:lastPrinted>2025-08-06T08:04:00Z</cp:lastPrinted>
  <dcterms:created xsi:type="dcterms:W3CDTF">2025-10-24T10:32:00Z</dcterms:created>
  <dcterms:modified xsi:type="dcterms:W3CDTF">2025-10-24T10:32:00Z</dcterms:modified>
</cp:coreProperties>
</file>