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5A09" w14:textId="77777777" w:rsidR="00A57920" w:rsidRDefault="00A57920" w:rsidP="00A57920">
      <w:pPr>
        <w:pStyle w:val="Zaglavlje"/>
        <w:sectPr w:rsidR="00A57920" w:rsidSect="00B33C9F">
          <w:pgSz w:w="11906" w:h="16838"/>
          <w:pgMar w:top="568" w:right="991" w:bottom="1417" w:left="851" w:header="284" w:footer="708" w:gutter="0"/>
          <w:cols w:space="708"/>
          <w:docGrid w:linePitch="360"/>
        </w:sectPr>
      </w:pPr>
    </w:p>
    <w:p w14:paraId="5380C997" w14:textId="77777777" w:rsidR="00B33C9F" w:rsidRDefault="00B33C9F" w:rsidP="00B33C9F">
      <w:pPr>
        <w:pStyle w:val="Zaglavlje"/>
      </w:pPr>
      <w:r>
        <w:rPr>
          <w:noProof/>
          <w:lang w:eastAsia="hr-HR"/>
        </w:rPr>
        <w:lastRenderedPageBreak/>
        <w:drawing>
          <wp:inline distT="0" distB="0" distL="0" distR="0" wp14:anchorId="71219336" wp14:editId="3019674B">
            <wp:extent cx="771525" cy="771525"/>
            <wp:effectExtent l="0" t="0" r="9525" b="9525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hr-HR"/>
        </w:rPr>
        <w:drawing>
          <wp:inline distT="0" distB="0" distL="0" distR="0" wp14:anchorId="599C78A5" wp14:editId="62CD27F5">
            <wp:extent cx="666750" cy="831544"/>
            <wp:effectExtent l="0" t="0" r="0" b="698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lika 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51" cy="8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D63C4D">
        <w:rPr>
          <w:rFonts w:ascii="Segoe UI" w:hAnsi="Segoe UI" w:cs="Segoe UI"/>
          <w:sz w:val="18"/>
          <w:szCs w:val="18"/>
        </w:rPr>
        <w:t>Glazbena škola Ivana Lukačića</w:t>
      </w:r>
    </w:p>
    <w:p w14:paraId="0EC28B50" w14:textId="77777777" w:rsidR="00B33C9F" w:rsidRDefault="00B33C9F" w:rsidP="00B33C9F">
      <w:pPr>
        <w:pStyle w:val="Zaglavlj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  <w:t xml:space="preserve">                                             </w:t>
      </w:r>
      <w:r>
        <w:rPr>
          <w:rFonts w:ascii="Segoe UI" w:hAnsi="Segoe UI" w:cs="Segoe UI"/>
          <w:sz w:val="18"/>
          <w:szCs w:val="18"/>
        </w:rPr>
        <w:tab/>
        <w:t xml:space="preserve">Splitska 2, Šibenik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br/>
        <w:t>Republika Hrvatska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ured@glazbena-ilukacica-si.skole.hr</w:t>
      </w:r>
    </w:p>
    <w:p w14:paraId="58672D4A" w14:textId="77777777" w:rsidR="00B33C9F" w:rsidRDefault="00B33C9F" w:rsidP="00B33C9F">
      <w:pPr>
        <w:pStyle w:val="Zaglavlje"/>
        <w:rPr>
          <w:rFonts w:ascii="Segoe UI" w:hAnsi="Segoe UI" w:cs="Segoe UI"/>
          <w:sz w:val="18"/>
          <w:szCs w:val="18"/>
        </w:rPr>
      </w:pPr>
      <w:r w:rsidRPr="00A57920">
        <w:rPr>
          <w:rFonts w:ascii="Segoe UI" w:hAnsi="Segoe UI" w:cs="Segoe UI"/>
          <w:sz w:val="18"/>
          <w:szCs w:val="18"/>
        </w:rPr>
        <w:t>Šibensko-kninska županija</w:t>
      </w:r>
      <w:r w:rsidRPr="00D63C4D">
        <w:rPr>
          <w:rFonts w:ascii="Segoe UI" w:hAnsi="Segoe UI" w:cs="Segoe UI"/>
          <w:sz w:val="18"/>
          <w:szCs w:val="18"/>
        </w:rPr>
        <w:tab/>
      </w:r>
      <w:r w:rsidRPr="00D63C4D">
        <w:rPr>
          <w:rFonts w:ascii="Segoe UI" w:hAnsi="Segoe UI" w:cs="Segoe UI"/>
          <w:sz w:val="18"/>
          <w:szCs w:val="18"/>
        </w:rPr>
        <w:tab/>
        <w:t>glazbena-ilukacica-si.skole.hr</w:t>
      </w:r>
      <w:r>
        <w:rPr>
          <w:rFonts w:ascii="Segoe UI" w:hAnsi="Segoe UI" w:cs="Segoe UI"/>
          <w:sz w:val="18"/>
          <w:szCs w:val="18"/>
        </w:rPr>
        <w:br/>
      </w:r>
    </w:p>
    <w:p w14:paraId="094156B0" w14:textId="77777777" w:rsidR="00B33C9F" w:rsidRDefault="00A9741F" w:rsidP="00B33C9F">
      <w:pPr>
        <w:pStyle w:val="Zaglavlj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pict w14:anchorId="57EDA932">
          <v:rect id="_x0000_i1025" style="width:0;height:1.5pt" o:hralign="center" o:hrstd="t" o:hr="t" fillcolor="#a0a0a0" stroked="f"/>
        </w:pict>
      </w:r>
    </w:p>
    <w:p w14:paraId="015E83A4" w14:textId="77777777" w:rsidR="0022536E" w:rsidRPr="004C4CBD" w:rsidRDefault="0022536E" w:rsidP="0022536E">
      <w:pPr>
        <w:spacing w:after="0"/>
        <w:rPr>
          <w:rFonts w:ascii="Cambria" w:hAnsi="Cambria" w:cs="Times New Roman"/>
          <w:sz w:val="20"/>
          <w:szCs w:val="20"/>
        </w:rPr>
      </w:pPr>
      <w:r w:rsidRPr="004C4CBD">
        <w:rPr>
          <w:rFonts w:ascii="Cambria" w:hAnsi="Cambria" w:cs="Times New Roman"/>
          <w:sz w:val="20"/>
          <w:szCs w:val="20"/>
        </w:rPr>
        <w:t>KLASA: 112-02/25-01/4</w:t>
      </w:r>
    </w:p>
    <w:p w14:paraId="21ECD4C4" w14:textId="2E2F7784" w:rsidR="0022536E" w:rsidRPr="004C4CBD" w:rsidRDefault="0022536E" w:rsidP="0022536E">
      <w:pPr>
        <w:spacing w:after="0"/>
        <w:rPr>
          <w:rFonts w:ascii="Cambria" w:hAnsi="Cambria" w:cs="Times New Roman"/>
          <w:sz w:val="20"/>
          <w:szCs w:val="20"/>
        </w:rPr>
      </w:pPr>
      <w:r w:rsidRPr="004C4CBD">
        <w:rPr>
          <w:rFonts w:ascii="Cambria" w:hAnsi="Cambria" w:cs="Times New Roman"/>
          <w:sz w:val="20"/>
          <w:szCs w:val="20"/>
        </w:rPr>
        <w:t>URBROJ: 2182-51-01-25-</w:t>
      </w:r>
      <w:r w:rsidR="007314ED" w:rsidRPr="004C4CBD">
        <w:rPr>
          <w:rFonts w:ascii="Cambria" w:hAnsi="Cambria" w:cs="Times New Roman"/>
          <w:sz w:val="20"/>
          <w:szCs w:val="20"/>
        </w:rPr>
        <w:t>5</w:t>
      </w:r>
    </w:p>
    <w:p w14:paraId="15AB20CC" w14:textId="61ACD037" w:rsidR="0022536E" w:rsidRPr="004C4CBD" w:rsidRDefault="0022536E" w:rsidP="0022536E">
      <w:pPr>
        <w:spacing w:after="0"/>
        <w:rPr>
          <w:rFonts w:ascii="Cambria" w:hAnsi="Cambria" w:cs="Times New Roman"/>
          <w:sz w:val="20"/>
          <w:szCs w:val="20"/>
        </w:rPr>
      </w:pPr>
      <w:r w:rsidRPr="004C4CBD">
        <w:rPr>
          <w:rFonts w:ascii="Cambria" w:hAnsi="Cambria" w:cs="Times New Roman"/>
          <w:sz w:val="20"/>
          <w:szCs w:val="20"/>
        </w:rPr>
        <w:t xml:space="preserve">Šibenik, </w:t>
      </w:r>
      <w:r w:rsidR="0096780A" w:rsidRPr="004C4CBD">
        <w:rPr>
          <w:rFonts w:ascii="Cambria" w:hAnsi="Cambria" w:cs="Times New Roman"/>
          <w:sz w:val="20"/>
          <w:szCs w:val="20"/>
        </w:rPr>
        <w:t>1</w:t>
      </w:r>
      <w:r w:rsidR="007314ED" w:rsidRPr="004C4CBD">
        <w:rPr>
          <w:rFonts w:ascii="Cambria" w:hAnsi="Cambria" w:cs="Times New Roman"/>
          <w:sz w:val="20"/>
          <w:szCs w:val="20"/>
        </w:rPr>
        <w:t>7</w:t>
      </w:r>
      <w:r w:rsidRPr="004C4CBD">
        <w:rPr>
          <w:rFonts w:ascii="Cambria" w:hAnsi="Cambria" w:cs="Times New Roman"/>
          <w:sz w:val="20"/>
          <w:szCs w:val="20"/>
        </w:rPr>
        <w:t xml:space="preserve">. lipnja 2025. godine </w:t>
      </w:r>
    </w:p>
    <w:p w14:paraId="6115FCEC" w14:textId="77777777" w:rsidR="0022536E" w:rsidRPr="004C4CBD" w:rsidRDefault="0022536E" w:rsidP="0022536E">
      <w:pPr>
        <w:spacing w:after="0"/>
        <w:rPr>
          <w:rFonts w:ascii="Cambria" w:hAnsi="Cambria" w:cs="Times New Roman"/>
          <w:sz w:val="20"/>
          <w:szCs w:val="20"/>
        </w:rPr>
      </w:pPr>
    </w:p>
    <w:p w14:paraId="0FC0A393" w14:textId="233345CB" w:rsidR="007314ED" w:rsidRPr="004C4CBD" w:rsidRDefault="007314ED" w:rsidP="004C4CBD">
      <w:pPr>
        <w:shd w:val="clear" w:color="auto" w:fill="FFFFFF" w:themeFill="background1"/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 xml:space="preserve">U skladu s odredbama Pravilnika o načinu i postupku zapošljavanja u Glazbenoj školi Ivana Lukačića, KLASA: 007-01/24-02/11, URBROJ: 2182-51-04-24-1 od 15. srpnja 2024. godine  (u daljnjem tekstu: Pravilnik) Povjerenstvo za vrednovanje kandidata po raspisanom natječaju za radno mjesto nastavnika/ce za obavljanje poslova nastavnika/ce </w:t>
      </w:r>
      <w:r w:rsidR="004C4CBD">
        <w:rPr>
          <w:rFonts w:ascii="Cambria" w:hAnsi="Cambria"/>
          <w:sz w:val="20"/>
          <w:szCs w:val="20"/>
        </w:rPr>
        <w:t>klavira</w:t>
      </w:r>
      <w:r w:rsidRPr="004C4CBD">
        <w:rPr>
          <w:rFonts w:ascii="Cambria" w:hAnsi="Cambria"/>
          <w:sz w:val="20"/>
          <w:szCs w:val="20"/>
        </w:rPr>
        <w:t xml:space="preserve"> (u daljnjem tekstu: Povjerenstvo)  objavljuje</w:t>
      </w:r>
    </w:p>
    <w:p w14:paraId="6C4FF59F" w14:textId="77777777" w:rsidR="007314ED" w:rsidRPr="004C4CBD" w:rsidRDefault="007314ED" w:rsidP="007314ED">
      <w:pPr>
        <w:ind w:firstLine="708"/>
        <w:jc w:val="center"/>
        <w:rPr>
          <w:rFonts w:ascii="Cambria" w:hAnsi="Cambria"/>
          <w:b/>
          <w:sz w:val="20"/>
          <w:szCs w:val="20"/>
        </w:rPr>
      </w:pPr>
      <w:r w:rsidRPr="004C4CBD">
        <w:rPr>
          <w:rFonts w:ascii="Cambria" w:hAnsi="Cambria"/>
          <w:b/>
          <w:sz w:val="20"/>
          <w:szCs w:val="20"/>
        </w:rPr>
        <w:t>POZIV</w:t>
      </w:r>
    </w:p>
    <w:p w14:paraId="0FCDBCE0" w14:textId="7CC2ABB2" w:rsidR="007314ED" w:rsidRPr="004C4CBD" w:rsidRDefault="00781C50" w:rsidP="004C4CBD">
      <w:pPr>
        <w:ind w:firstLine="708"/>
        <w:jc w:val="center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</w:t>
      </w:r>
      <w:r w:rsidR="007314ED" w:rsidRPr="004C4CBD">
        <w:rPr>
          <w:rFonts w:ascii="Cambria" w:hAnsi="Cambria"/>
          <w:b/>
          <w:sz w:val="20"/>
          <w:szCs w:val="20"/>
        </w:rPr>
        <w:t xml:space="preserve"> provjeru praktičnih vještina i razgovor (intervju) kandidatima za radno mjesto nastavnika/ce (za obavljanje poslova nastavnika/ce klavira)</w:t>
      </w:r>
    </w:p>
    <w:p w14:paraId="47F45ED7" w14:textId="22E458D6" w:rsidR="007314ED" w:rsidRPr="004C4CBD" w:rsidRDefault="007314ED" w:rsidP="007314ED">
      <w:pPr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>1.Temeljem javnog natječaja za radno mjesto nastavnika/ce (za obavljanje poslova nastavnika/ce klavira-neodređeno, puno radno vrijeme (40 sati tjedno) objavlje</w:t>
      </w:r>
      <w:r w:rsidR="00A9741F">
        <w:rPr>
          <w:rFonts w:ascii="Cambria" w:hAnsi="Cambria"/>
          <w:sz w:val="20"/>
          <w:szCs w:val="20"/>
        </w:rPr>
        <w:t xml:space="preserve">nog dana 2. lipnja 2025. godine, </w:t>
      </w:r>
      <w:bookmarkStart w:id="0" w:name="_GoBack"/>
      <w:bookmarkEnd w:id="0"/>
      <w:r w:rsidRPr="004C4CBD">
        <w:rPr>
          <w:rFonts w:ascii="Cambria" w:hAnsi="Cambria"/>
          <w:sz w:val="20"/>
          <w:szCs w:val="20"/>
        </w:rPr>
        <w:t xml:space="preserve">Povjerenstvo je na sjednici održanoj dana </w:t>
      </w:r>
      <w:r w:rsidR="004C4CBD" w:rsidRPr="004C4CBD">
        <w:rPr>
          <w:rFonts w:ascii="Cambria" w:hAnsi="Cambria"/>
          <w:sz w:val="20"/>
          <w:szCs w:val="20"/>
        </w:rPr>
        <w:t>1</w:t>
      </w:r>
      <w:r w:rsidR="004C4CBD">
        <w:rPr>
          <w:rFonts w:ascii="Cambria" w:hAnsi="Cambria"/>
          <w:sz w:val="20"/>
          <w:szCs w:val="20"/>
        </w:rPr>
        <w:t>7</w:t>
      </w:r>
      <w:r w:rsidRPr="004C4CBD">
        <w:rPr>
          <w:rFonts w:ascii="Cambria" w:hAnsi="Cambria"/>
          <w:sz w:val="20"/>
          <w:szCs w:val="20"/>
        </w:rPr>
        <w:t xml:space="preserve">. lipnja 2025. godine utvrdilo listu kandidata koji zadovoljavaju formalnim uvjetima natječaja  te je utvrđena lista od dva (2) kandidata. </w:t>
      </w:r>
    </w:p>
    <w:p w14:paraId="262BD1C0" w14:textId="617B9484" w:rsidR="004C4CBD" w:rsidRPr="004C4CBD" w:rsidRDefault="007314ED" w:rsidP="004C4CBD">
      <w:pPr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 xml:space="preserve">2. Sukladno odredbama Pravilnika Povjerenstvo je odlučilo da će se vrednovanje kandidata iz točke 1. ovog poziva </w:t>
      </w:r>
      <w:r w:rsidR="004C4CBD" w:rsidRPr="004C4CBD">
        <w:rPr>
          <w:rFonts w:ascii="Cambria" w:hAnsi="Cambria"/>
          <w:sz w:val="20"/>
          <w:szCs w:val="20"/>
        </w:rPr>
        <w:t>obaviti provjerom praktičnih vje</w:t>
      </w:r>
      <w:r w:rsidR="004C4CBD">
        <w:rPr>
          <w:rFonts w:ascii="Cambria" w:hAnsi="Cambria"/>
          <w:sz w:val="20"/>
          <w:szCs w:val="20"/>
        </w:rPr>
        <w:t>ština i razgovorom (intervjuom).</w:t>
      </w:r>
      <w:r w:rsidRPr="004C4CBD">
        <w:rPr>
          <w:rFonts w:ascii="Cambria" w:hAnsi="Cambria"/>
          <w:sz w:val="20"/>
          <w:szCs w:val="20"/>
        </w:rPr>
        <w:t xml:space="preserve"> </w:t>
      </w:r>
      <w:r w:rsidR="004C4CBD" w:rsidRPr="004C4CBD">
        <w:rPr>
          <w:rFonts w:ascii="Cambria" w:hAnsi="Cambria"/>
          <w:sz w:val="20"/>
          <w:szCs w:val="20"/>
        </w:rPr>
        <w:t>Povjerenstvo je utvrdilo mjesto i vrijeme provjer</w:t>
      </w:r>
      <w:r w:rsidR="004C4CBD">
        <w:rPr>
          <w:rFonts w:ascii="Cambria" w:hAnsi="Cambria"/>
          <w:sz w:val="20"/>
          <w:szCs w:val="20"/>
        </w:rPr>
        <w:t>e</w:t>
      </w:r>
      <w:r w:rsidR="004C4CBD" w:rsidRPr="004C4CBD">
        <w:rPr>
          <w:rFonts w:ascii="Cambria" w:hAnsi="Cambria"/>
          <w:sz w:val="20"/>
          <w:szCs w:val="20"/>
        </w:rPr>
        <w:t xml:space="preserve"> praktičnih vještina i razgovora (intervjua) s kandidatima:</w:t>
      </w:r>
    </w:p>
    <w:p w14:paraId="1C11ED06" w14:textId="59F4E62C" w:rsidR="007314ED" w:rsidRPr="004C4CBD" w:rsidRDefault="004C4CBD" w:rsidP="007314ED">
      <w:pPr>
        <w:rPr>
          <w:rFonts w:ascii="Cambria" w:hAnsi="Cambria"/>
          <w:b/>
          <w:sz w:val="20"/>
          <w:szCs w:val="20"/>
        </w:rPr>
      </w:pPr>
      <w:r w:rsidRPr="004C4CBD">
        <w:rPr>
          <w:rFonts w:ascii="Cambria" w:hAnsi="Cambria"/>
          <w:b/>
          <w:sz w:val="20"/>
          <w:szCs w:val="20"/>
        </w:rPr>
        <w:t xml:space="preserve">Petak, 27. lipnja </w:t>
      </w:r>
      <w:r w:rsidR="007314ED" w:rsidRPr="004C4CBD">
        <w:rPr>
          <w:rFonts w:ascii="Cambria" w:hAnsi="Cambria"/>
          <w:b/>
          <w:sz w:val="20"/>
          <w:szCs w:val="20"/>
        </w:rPr>
        <w:t>202</w:t>
      </w:r>
      <w:r w:rsidRPr="004C4CBD">
        <w:rPr>
          <w:rFonts w:ascii="Cambria" w:hAnsi="Cambria"/>
          <w:b/>
          <w:sz w:val="20"/>
          <w:szCs w:val="20"/>
        </w:rPr>
        <w:t>5</w:t>
      </w:r>
      <w:r w:rsidR="007314ED" w:rsidRPr="004C4CBD">
        <w:rPr>
          <w:rFonts w:ascii="Cambria" w:hAnsi="Cambria"/>
          <w:b/>
          <w:sz w:val="20"/>
          <w:szCs w:val="20"/>
        </w:rPr>
        <w:t>. godine u dvorani Glazbene škole Ivana Lukačića, Šibenik, Splitska 2:</w:t>
      </w:r>
    </w:p>
    <w:p w14:paraId="76BECED3" w14:textId="1651B545" w:rsidR="007314ED" w:rsidRPr="004C4CBD" w:rsidRDefault="004C4CBD" w:rsidP="007314ED">
      <w:pPr>
        <w:pStyle w:val="Odlomakpopisa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4C4CBD">
        <w:rPr>
          <w:rFonts w:ascii="Cambria" w:hAnsi="Cambria"/>
          <w:b/>
          <w:sz w:val="20"/>
          <w:szCs w:val="20"/>
        </w:rPr>
        <w:t>Š.B. u 10</w:t>
      </w:r>
      <w:r w:rsidR="007314ED" w:rsidRPr="004C4CBD">
        <w:rPr>
          <w:rFonts w:ascii="Cambria" w:hAnsi="Cambria"/>
          <w:b/>
          <w:sz w:val="20"/>
          <w:szCs w:val="20"/>
        </w:rPr>
        <w:t xml:space="preserve"> sati</w:t>
      </w:r>
    </w:p>
    <w:p w14:paraId="11117814" w14:textId="62EC348A" w:rsidR="007314ED" w:rsidRPr="004C4CBD" w:rsidRDefault="007314ED" w:rsidP="007314ED">
      <w:pPr>
        <w:pStyle w:val="Odlomakpopisa"/>
        <w:numPr>
          <w:ilvl w:val="0"/>
          <w:numId w:val="9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4C4CBD">
        <w:rPr>
          <w:rFonts w:ascii="Cambria" w:hAnsi="Cambria"/>
          <w:b/>
          <w:sz w:val="20"/>
          <w:szCs w:val="20"/>
        </w:rPr>
        <w:t>M.</w:t>
      </w:r>
      <w:r w:rsidR="004C4CBD" w:rsidRPr="004C4CBD">
        <w:rPr>
          <w:rFonts w:ascii="Cambria" w:hAnsi="Cambria"/>
          <w:b/>
          <w:sz w:val="20"/>
          <w:szCs w:val="20"/>
        </w:rPr>
        <w:t>K</w:t>
      </w:r>
      <w:r w:rsidRPr="004C4CBD">
        <w:rPr>
          <w:rFonts w:ascii="Cambria" w:hAnsi="Cambria"/>
          <w:b/>
          <w:sz w:val="20"/>
          <w:szCs w:val="20"/>
        </w:rPr>
        <w:t>. u 11</w:t>
      </w:r>
      <w:r w:rsidR="004C4CBD" w:rsidRPr="004C4CBD">
        <w:rPr>
          <w:rFonts w:ascii="Cambria" w:hAnsi="Cambria"/>
          <w:b/>
          <w:sz w:val="20"/>
          <w:szCs w:val="20"/>
        </w:rPr>
        <w:t xml:space="preserve"> </w:t>
      </w:r>
      <w:r w:rsidRPr="004C4CBD">
        <w:rPr>
          <w:rFonts w:ascii="Cambria" w:hAnsi="Cambria"/>
          <w:b/>
          <w:sz w:val="20"/>
          <w:szCs w:val="20"/>
        </w:rPr>
        <w:t>sati</w:t>
      </w:r>
    </w:p>
    <w:p w14:paraId="3486EA86" w14:textId="77777777" w:rsidR="004C4CBD" w:rsidRDefault="004C4CBD" w:rsidP="004C4CBD">
      <w:pPr>
        <w:rPr>
          <w:rFonts w:ascii="Cambria" w:hAnsi="Cambria"/>
          <w:sz w:val="20"/>
          <w:szCs w:val="20"/>
        </w:rPr>
      </w:pPr>
    </w:p>
    <w:p w14:paraId="5E8FB565" w14:textId="5A5F297F" w:rsidR="004C4CBD" w:rsidRPr="004C4CBD" w:rsidRDefault="007314ED" w:rsidP="004C4CBD">
      <w:pPr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 xml:space="preserve">3. </w:t>
      </w:r>
      <w:r w:rsidR="004C4CBD" w:rsidRPr="004C4CBD">
        <w:rPr>
          <w:rFonts w:ascii="Cambria" w:hAnsi="Cambria"/>
          <w:sz w:val="20"/>
          <w:szCs w:val="20"/>
        </w:rPr>
        <w:t>Sukladno  odredb</w:t>
      </w:r>
      <w:r w:rsidR="008E2B6B">
        <w:rPr>
          <w:rFonts w:ascii="Cambria" w:hAnsi="Cambria"/>
          <w:sz w:val="20"/>
          <w:szCs w:val="20"/>
        </w:rPr>
        <w:t xml:space="preserve">ama Pravilnika nakon obavljene </w:t>
      </w:r>
      <w:r w:rsidR="004C4CBD" w:rsidRPr="004C4CBD">
        <w:rPr>
          <w:rFonts w:ascii="Cambria" w:hAnsi="Cambria"/>
          <w:sz w:val="20"/>
          <w:szCs w:val="20"/>
        </w:rPr>
        <w:t>provjere potrebnih praktičnih vještina kandidata svaki član Povjerenstva utvrđuje rezultat testiranja za svakog kandidata koji je pristupio testiranju bodovima od 0 do 10. Smatra se da je kandidat zadovoljio na provjeri praktičnih vještina  ako je ostvario najmanje 50% bodova od max. broja bodova. Kandidati koji ne zadovolje na provjeri praktičnih vještina ne ostvaruju pravo na pristup razgovoru. Provjera potrebnih praktičnih vještina ne može trajati više od 45 minuta.</w:t>
      </w:r>
    </w:p>
    <w:p w14:paraId="4A2ED296" w14:textId="77777777" w:rsidR="004C4CBD" w:rsidRPr="004C4CBD" w:rsidRDefault="004C4CBD" w:rsidP="004C4CBD">
      <w:pPr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>Povjerenstvo u razgovoru s kandidatom utvrđuje znanja, sposobnosti, interese, motivaciju kandidata za rad u školi i vrednuje rezultat razgovora bodovima od 0 do 10. Smatra se da je kandidat zadovoljio na razgovoru ako je ostvario najmanje 50% bodova od max. broja bodova. Razgovor s kandidatom ne može trajati duže od 30 minuta. Razgovoru može prisustvovati ravnateljica Škole u svojstvu promatrača. Članovi Povjerenstva ne smiju postavljati pitanja vezana za osobni život kandidata, vjeroispovijest, seksualnu orijentaciju ili bilo koja pitanja kojim bi se diskriminirao ili stavio u manje vrijedan položaj pojedini kandidat.</w:t>
      </w:r>
    </w:p>
    <w:p w14:paraId="3A9EE377" w14:textId="77777777" w:rsidR="007314ED" w:rsidRPr="004C4CBD" w:rsidRDefault="007314ED" w:rsidP="007314ED">
      <w:pPr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>4. Ovaj poziv će se objaviti na mrežnoj stranici Škole i dostaviti kandidatima putem njihove elektroničke pošte, a sve u skladu s propisima o zaštiti osobnih podataka.</w:t>
      </w:r>
    </w:p>
    <w:p w14:paraId="188FB2DD" w14:textId="0F659977" w:rsidR="007314ED" w:rsidRPr="004C4CBD" w:rsidRDefault="007314ED" w:rsidP="007314ED">
      <w:pPr>
        <w:rPr>
          <w:rFonts w:ascii="Cambria" w:hAnsi="Cambria" w:cs="Times New Roman"/>
          <w:sz w:val="20"/>
          <w:szCs w:val="20"/>
        </w:rPr>
      </w:pPr>
      <w:r w:rsidRPr="004C4CBD">
        <w:rPr>
          <w:rFonts w:ascii="Cambria" w:hAnsi="Cambria" w:cstheme="minorHAnsi"/>
          <w:sz w:val="20"/>
          <w:szCs w:val="20"/>
        </w:rPr>
        <w:t>5. Kandidati su dužni  sa sobom imati osobnu iskaznicu ili drugu identifikacijsku ispravu.</w:t>
      </w:r>
    </w:p>
    <w:p w14:paraId="467B5216" w14:textId="77777777" w:rsidR="008E2B6B" w:rsidRDefault="007314ED" w:rsidP="007314ED">
      <w:pPr>
        <w:jc w:val="right"/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  <w:r w:rsidRPr="004C4CBD">
        <w:rPr>
          <w:rFonts w:ascii="Cambria" w:hAnsi="Cambria"/>
          <w:sz w:val="20"/>
          <w:szCs w:val="20"/>
        </w:rPr>
        <w:tab/>
      </w:r>
    </w:p>
    <w:p w14:paraId="76E3648F" w14:textId="0295C38B" w:rsidR="007314ED" w:rsidRPr="004C4CBD" w:rsidRDefault="007314ED" w:rsidP="007314ED">
      <w:pPr>
        <w:jc w:val="right"/>
        <w:rPr>
          <w:rFonts w:ascii="Cambria" w:hAnsi="Cambria"/>
          <w:sz w:val="20"/>
          <w:szCs w:val="20"/>
        </w:rPr>
      </w:pPr>
      <w:r w:rsidRPr="004C4CBD">
        <w:rPr>
          <w:rFonts w:ascii="Cambria" w:hAnsi="Cambria"/>
          <w:sz w:val="20"/>
          <w:szCs w:val="20"/>
        </w:rPr>
        <w:t>PREDSJEDNICA POVJERENSTVA</w:t>
      </w:r>
    </w:p>
    <w:p w14:paraId="2AA75982" w14:textId="73B31A11" w:rsidR="00B33C9F" w:rsidRPr="00D63C4D" w:rsidRDefault="004C4CBD" w:rsidP="007314ED">
      <w:pPr>
        <w:jc w:val="right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sz w:val="20"/>
          <w:szCs w:val="20"/>
        </w:rPr>
        <w:t>Sanja Grubelić, mag. mus.</w:t>
      </w:r>
    </w:p>
    <w:sectPr w:rsidR="00B33C9F" w:rsidRPr="00D63C4D" w:rsidSect="00B33C9F">
      <w:type w:val="continuous"/>
      <w:pgSz w:w="11906" w:h="16838"/>
      <w:pgMar w:top="1135" w:right="99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F52A" w14:textId="77777777" w:rsidR="00A57920" w:rsidRDefault="00A57920" w:rsidP="00A57920">
      <w:pPr>
        <w:spacing w:after="0" w:line="240" w:lineRule="auto"/>
      </w:pPr>
      <w:r>
        <w:separator/>
      </w:r>
    </w:p>
  </w:endnote>
  <w:endnote w:type="continuationSeparator" w:id="0">
    <w:p w14:paraId="28A24A67" w14:textId="77777777" w:rsidR="00A57920" w:rsidRDefault="00A57920" w:rsidP="00A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6496" w14:textId="77777777" w:rsidR="00A57920" w:rsidRDefault="00A57920" w:rsidP="00A57920">
      <w:pPr>
        <w:spacing w:after="0" w:line="240" w:lineRule="auto"/>
      </w:pPr>
      <w:r>
        <w:separator/>
      </w:r>
    </w:p>
  </w:footnote>
  <w:footnote w:type="continuationSeparator" w:id="0">
    <w:p w14:paraId="49C32B37" w14:textId="77777777" w:rsidR="00A57920" w:rsidRDefault="00A57920" w:rsidP="00A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F55"/>
    <w:multiLevelType w:val="hybridMultilevel"/>
    <w:tmpl w:val="D18A5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648"/>
    <w:multiLevelType w:val="hybridMultilevel"/>
    <w:tmpl w:val="811EF97E"/>
    <w:lvl w:ilvl="0" w:tplc="4D74EEB0">
      <w:start w:val="2"/>
      <w:numFmt w:val="bullet"/>
      <w:lvlText w:val="-"/>
      <w:lvlJc w:val="left"/>
      <w:pPr>
        <w:ind w:left="571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2" w15:restartNumberingAfterBreak="0">
    <w:nsid w:val="18407353"/>
    <w:multiLevelType w:val="hybridMultilevel"/>
    <w:tmpl w:val="2BDCF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2610"/>
    <w:multiLevelType w:val="hybridMultilevel"/>
    <w:tmpl w:val="E1D665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2236A"/>
    <w:multiLevelType w:val="hybridMultilevel"/>
    <w:tmpl w:val="95FA0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7D67"/>
    <w:multiLevelType w:val="hybridMultilevel"/>
    <w:tmpl w:val="3D1E3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E2A33"/>
    <w:multiLevelType w:val="hybridMultilevel"/>
    <w:tmpl w:val="30ACA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245CF"/>
    <w:multiLevelType w:val="hybridMultilevel"/>
    <w:tmpl w:val="A12CC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62BB"/>
    <w:multiLevelType w:val="hybridMultilevel"/>
    <w:tmpl w:val="73A61FD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20"/>
    <w:rsid w:val="00061590"/>
    <w:rsid w:val="0022536E"/>
    <w:rsid w:val="002A79E8"/>
    <w:rsid w:val="003F5804"/>
    <w:rsid w:val="004C4CBD"/>
    <w:rsid w:val="00632ABE"/>
    <w:rsid w:val="007314ED"/>
    <w:rsid w:val="00781C50"/>
    <w:rsid w:val="008E2B6B"/>
    <w:rsid w:val="0096780A"/>
    <w:rsid w:val="00A57920"/>
    <w:rsid w:val="00A9741F"/>
    <w:rsid w:val="00B33C9F"/>
    <w:rsid w:val="00D63C4D"/>
    <w:rsid w:val="00E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7BA15D"/>
  <w15:chartTrackingRefBased/>
  <w15:docId w15:val="{DAB54C39-356E-4139-AAB3-061F7C5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920"/>
  </w:style>
  <w:style w:type="paragraph" w:styleId="Podnoje">
    <w:name w:val="footer"/>
    <w:basedOn w:val="Normal"/>
    <w:link w:val="PodnojeChar"/>
    <w:uiPriority w:val="99"/>
    <w:unhideWhenUsed/>
    <w:rsid w:val="00A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920"/>
  </w:style>
  <w:style w:type="character" w:styleId="Hiperveza">
    <w:name w:val="Hyperlink"/>
    <w:basedOn w:val="Zadanifontodlomka"/>
    <w:uiPriority w:val="99"/>
    <w:unhideWhenUsed/>
    <w:rsid w:val="00A5792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5792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33C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7956-4BAD-4DAE-91D2-B715284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Raguž</dc:creator>
  <cp:keywords/>
  <dc:description/>
  <cp:lastModifiedBy>Eni Vuletic</cp:lastModifiedBy>
  <cp:revision>6</cp:revision>
  <cp:lastPrinted>2025-06-17T13:08:00Z</cp:lastPrinted>
  <dcterms:created xsi:type="dcterms:W3CDTF">2025-06-13T10:55:00Z</dcterms:created>
  <dcterms:modified xsi:type="dcterms:W3CDTF">2025-06-17T13:28:00Z</dcterms:modified>
</cp:coreProperties>
</file>